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66BE" w:rsidRDefault="00AF49B9">
      <w:pPr>
        <w:pStyle w:val="Title"/>
        <w:pBdr>
          <w:top w:val="nil"/>
          <w:left w:val="nil"/>
          <w:bottom w:val="nil"/>
          <w:right w:val="nil"/>
          <w:between w:val="nil"/>
        </w:pBdr>
        <w:ind w:firstLine="720"/>
      </w:pPr>
      <w:bookmarkStart w:id="0" w:name="_gjdgxs" w:colFirst="0" w:colLast="0"/>
      <w:bookmarkEnd w:id="0"/>
      <w:r>
        <w:t>East Wake Middle School Daily Lesson Plan</w:t>
      </w:r>
    </w:p>
    <w:p w:rsidR="000D66BE" w:rsidRDefault="00AF49B9">
      <w:pPr>
        <w:pStyle w:val="Title"/>
        <w:pBdr>
          <w:top w:val="nil"/>
          <w:left w:val="nil"/>
          <w:bottom w:val="nil"/>
          <w:right w:val="nil"/>
          <w:between w:val="nil"/>
        </w:pBdr>
        <w:jc w:val="left"/>
      </w:pPr>
      <w:r>
        <w:t>Teacher:  Hall</w:t>
      </w:r>
      <w:r>
        <w:tab/>
      </w:r>
      <w:r>
        <w:tab/>
      </w:r>
      <w:r>
        <w:tab/>
      </w:r>
      <w:r>
        <w:tab/>
      </w:r>
      <w:r>
        <w:tab/>
      </w:r>
      <w:r>
        <w:tab/>
      </w:r>
    </w:p>
    <w:p w:rsidR="000D66BE" w:rsidRDefault="00AF49B9">
      <w:pPr>
        <w:pStyle w:val="Title"/>
        <w:pBdr>
          <w:top w:val="nil"/>
          <w:left w:val="nil"/>
          <w:bottom w:val="nil"/>
          <w:right w:val="nil"/>
          <w:between w:val="nil"/>
        </w:pBdr>
        <w:jc w:val="left"/>
      </w:pPr>
      <w:r>
        <w:t>Lesson Date: May 14th - 18th</w:t>
      </w:r>
    </w:p>
    <w:p w:rsidR="000D66BE" w:rsidRDefault="00AF49B9">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0D66BE" w:rsidRDefault="000D66BE">
      <w:pPr>
        <w:pStyle w:val="normal0"/>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90"/>
      </w:tblGrid>
      <w:tr w:rsidR="000D66BE">
        <w:trPr>
          <w:trHeight w:val="540"/>
        </w:trPr>
        <w:tc>
          <w:tcPr>
            <w:tcW w:w="14790" w:type="dxa"/>
            <w:tcBorders>
              <w:bottom w:val="single" w:sz="4" w:space="0" w:color="000000"/>
            </w:tcBorders>
          </w:tcPr>
          <w:p w:rsidR="000D66BE" w:rsidRDefault="00AF49B9">
            <w:pPr>
              <w:pStyle w:val="normal0"/>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0D66BE" w:rsidRDefault="000D66BE">
            <w:pPr>
              <w:pStyle w:val="normal0"/>
              <w:widowControl w:val="0"/>
              <w:rPr>
                <w:i/>
              </w:rPr>
            </w:pPr>
          </w:p>
          <w:p w:rsidR="000D66BE" w:rsidRDefault="00AF49B9">
            <w:pPr>
              <w:pStyle w:val="normal0"/>
              <w:widowControl w:val="0"/>
            </w:pPr>
            <w:r>
              <w:rPr>
                <w:b/>
              </w:rPr>
              <w:t>6.SP.1</w:t>
            </w:r>
            <w:r>
              <w:t xml:space="preserve"> </w:t>
            </w:r>
            <w:r>
              <w:rPr>
                <w:color w:val="FF0000"/>
              </w:rPr>
              <w:t>Recognize</w:t>
            </w:r>
            <w:r>
              <w:t xml:space="preserve"> a </w:t>
            </w:r>
            <w:r>
              <w:rPr>
                <w:color w:val="00B050"/>
              </w:rPr>
              <w:t xml:space="preserve">statistical question </w:t>
            </w:r>
            <w:r>
              <w:t xml:space="preserve">as one that </w:t>
            </w:r>
            <w:r>
              <w:rPr>
                <w:color w:val="FF0000"/>
              </w:rPr>
              <w:t>anticipates</w:t>
            </w:r>
            <w:r>
              <w:t xml:space="preserve"> </w:t>
            </w:r>
            <w:r>
              <w:rPr>
                <w:color w:val="00B050"/>
              </w:rPr>
              <w:t>variability</w:t>
            </w:r>
            <w:r>
              <w:t xml:space="preserve"> in the </w:t>
            </w:r>
            <w:r>
              <w:rPr>
                <w:color w:val="00B050"/>
              </w:rPr>
              <w:t xml:space="preserve">data </w:t>
            </w:r>
            <w:r>
              <w:t>related to the question</w:t>
            </w:r>
            <w:r>
              <w:rPr>
                <w:color w:val="00B050"/>
              </w:rPr>
              <w:t xml:space="preserve"> </w:t>
            </w:r>
            <w:r>
              <w:t xml:space="preserve">and </w:t>
            </w:r>
            <w:r>
              <w:rPr>
                <w:color w:val="FF0000"/>
              </w:rPr>
              <w:t>accounts</w:t>
            </w:r>
            <w:r>
              <w:t xml:space="preserve"> for it in </w:t>
            </w:r>
          </w:p>
          <w:p w:rsidR="000D66BE" w:rsidRDefault="00AF49B9">
            <w:pPr>
              <w:pStyle w:val="normal0"/>
              <w:widowControl w:val="0"/>
            </w:pPr>
            <w:r>
              <w:t xml:space="preserve">            the </w:t>
            </w:r>
            <w:r>
              <w:rPr>
                <w:color w:val="00B050"/>
              </w:rPr>
              <w:t>answers</w:t>
            </w:r>
            <w:r>
              <w:t>.</w:t>
            </w:r>
          </w:p>
          <w:p w:rsidR="000D66BE" w:rsidRDefault="00AF49B9">
            <w:pPr>
              <w:pStyle w:val="normal0"/>
              <w:widowControl w:val="0"/>
            </w:pPr>
            <w:r>
              <w:rPr>
                <w:b/>
              </w:rPr>
              <w:t>6.SP.2</w:t>
            </w:r>
            <w:r>
              <w:t xml:space="preserve"> </w:t>
            </w:r>
            <w:r>
              <w:rPr>
                <w:color w:val="FF0000"/>
              </w:rPr>
              <w:t>Understand</w:t>
            </w:r>
            <w:r>
              <w:t xml:space="preserve"> that a </w:t>
            </w:r>
            <w:r>
              <w:rPr>
                <w:color w:val="00B050"/>
              </w:rPr>
              <w:t>set of data</w:t>
            </w:r>
            <w:r>
              <w:t xml:space="preserve"> </w:t>
            </w:r>
            <w:r>
              <w:rPr>
                <w:color w:val="FF0000"/>
              </w:rPr>
              <w:t xml:space="preserve">collected </w:t>
            </w:r>
            <w:r>
              <w:t xml:space="preserve">to answer a </w:t>
            </w:r>
            <w:r>
              <w:rPr>
                <w:color w:val="00B050"/>
              </w:rPr>
              <w:t xml:space="preserve">statistical question </w:t>
            </w:r>
            <w:r>
              <w:t xml:space="preserve">has a </w:t>
            </w:r>
            <w:r>
              <w:rPr>
                <w:color w:val="00B050"/>
              </w:rPr>
              <w:t>distribution</w:t>
            </w:r>
            <w:r>
              <w:t xml:space="preserve"> which can be </w:t>
            </w:r>
            <w:r>
              <w:rPr>
                <w:color w:val="FF0000"/>
              </w:rPr>
              <w:t>described</w:t>
            </w:r>
            <w:r>
              <w:t xml:space="preserve"> by its</w:t>
            </w:r>
          </w:p>
          <w:p w:rsidR="000D66BE" w:rsidRDefault="00AF49B9">
            <w:pPr>
              <w:pStyle w:val="normal0"/>
              <w:widowControl w:val="0"/>
              <w:rPr>
                <w:color w:val="00B050"/>
              </w:rPr>
            </w:pPr>
            <w:r>
              <w:t xml:space="preserve">            </w:t>
            </w:r>
            <w:r>
              <w:rPr>
                <w:color w:val="00B050"/>
              </w:rPr>
              <w:t>center, spread, and overall shape.</w:t>
            </w:r>
          </w:p>
          <w:p w:rsidR="000D66BE" w:rsidRDefault="00AF49B9">
            <w:pPr>
              <w:pStyle w:val="normal0"/>
              <w:widowControl w:val="0"/>
            </w:pPr>
            <w:r>
              <w:rPr>
                <w:b/>
              </w:rPr>
              <w:t>6.SP.3</w:t>
            </w:r>
            <w:r>
              <w:t xml:space="preserve"> </w:t>
            </w:r>
            <w:r>
              <w:rPr>
                <w:color w:val="FF0000"/>
              </w:rPr>
              <w:t>Recognize</w:t>
            </w:r>
            <w:r>
              <w:t xml:space="preserve"> that a </w:t>
            </w:r>
            <w:r>
              <w:rPr>
                <w:color w:val="00B050"/>
              </w:rPr>
              <w:t>measure of center</w:t>
            </w:r>
            <w:r>
              <w:t xml:space="preserve"> for a </w:t>
            </w:r>
            <w:r>
              <w:rPr>
                <w:color w:val="00B050"/>
              </w:rPr>
              <w:t>numerical data set</w:t>
            </w:r>
            <w:r>
              <w:t xml:space="preserve"> </w:t>
            </w:r>
            <w:r>
              <w:rPr>
                <w:color w:val="FF0000"/>
              </w:rPr>
              <w:t>summ</w:t>
            </w:r>
            <w:r>
              <w:rPr>
                <w:color w:val="FF0000"/>
              </w:rPr>
              <w:t>arizes</w:t>
            </w:r>
            <w:r>
              <w:t xml:space="preserve"> all of its </w:t>
            </w:r>
            <w:r>
              <w:rPr>
                <w:color w:val="00B050"/>
              </w:rPr>
              <w:t>values</w:t>
            </w:r>
            <w:r>
              <w:t xml:space="preserve"> with a </w:t>
            </w:r>
            <w:r>
              <w:rPr>
                <w:color w:val="00B050"/>
              </w:rPr>
              <w:t>single number</w:t>
            </w:r>
            <w:r>
              <w:t xml:space="preserve">, while a </w:t>
            </w:r>
          </w:p>
          <w:p w:rsidR="000D66BE" w:rsidRDefault="00AF49B9">
            <w:pPr>
              <w:pStyle w:val="normal0"/>
              <w:widowControl w:val="0"/>
            </w:pPr>
            <w:r>
              <w:t xml:space="preserve">            </w:t>
            </w:r>
            <w:r>
              <w:rPr>
                <w:color w:val="00B050"/>
              </w:rPr>
              <w:t xml:space="preserve">measure of variation </w:t>
            </w:r>
            <w:r>
              <w:rPr>
                <w:color w:val="FF0000"/>
              </w:rPr>
              <w:t>describes</w:t>
            </w:r>
            <w:r>
              <w:t xml:space="preserve"> how its </w:t>
            </w:r>
            <w:r>
              <w:rPr>
                <w:color w:val="00B050"/>
              </w:rPr>
              <w:t>values</w:t>
            </w:r>
            <w:r>
              <w:t xml:space="preserve"> vary with a </w:t>
            </w:r>
            <w:r>
              <w:rPr>
                <w:color w:val="00B050"/>
              </w:rPr>
              <w:t>single number</w:t>
            </w:r>
            <w:r>
              <w:t>.</w:t>
            </w:r>
          </w:p>
          <w:p w:rsidR="000D66BE" w:rsidRDefault="00AF49B9">
            <w:pPr>
              <w:pStyle w:val="normal0"/>
              <w:widowControl w:val="0"/>
              <w:rPr>
                <w:b/>
              </w:rPr>
            </w:pPr>
            <w:r>
              <w:rPr>
                <w:b/>
              </w:rPr>
              <w:t>6.SP.4</w:t>
            </w:r>
            <w:r>
              <w:t xml:space="preserve"> </w:t>
            </w:r>
            <w:r>
              <w:rPr>
                <w:color w:val="FF0000"/>
              </w:rPr>
              <w:t>Display</w:t>
            </w:r>
            <w:r>
              <w:t xml:space="preserve"> </w:t>
            </w:r>
            <w:r>
              <w:rPr>
                <w:color w:val="00B050"/>
              </w:rPr>
              <w:t>numerical data</w:t>
            </w:r>
            <w:r>
              <w:t xml:space="preserve"> in </w:t>
            </w:r>
            <w:r>
              <w:rPr>
                <w:color w:val="00B050"/>
              </w:rPr>
              <w:t>plots on a number line</w:t>
            </w:r>
            <w:r>
              <w:t xml:space="preserve">, including </w:t>
            </w:r>
            <w:r>
              <w:rPr>
                <w:color w:val="00B050"/>
              </w:rPr>
              <w:t>dot plots, histograms, and box plots.</w:t>
            </w:r>
          </w:p>
          <w:p w:rsidR="000D66BE" w:rsidRDefault="00AF49B9">
            <w:pPr>
              <w:pStyle w:val="normal0"/>
              <w:widowControl w:val="0"/>
            </w:pPr>
            <w:r>
              <w:rPr>
                <w:b/>
              </w:rPr>
              <w:t>6.SP.5</w:t>
            </w:r>
            <w:r>
              <w:t xml:space="preserve"> </w:t>
            </w:r>
            <w:r>
              <w:rPr>
                <w:color w:val="FF0000"/>
              </w:rPr>
              <w:t>Summarize</w:t>
            </w:r>
            <w:r>
              <w:t xml:space="preserve"> </w:t>
            </w:r>
            <w:r>
              <w:rPr>
                <w:color w:val="00B050"/>
              </w:rPr>
              <w:t>numerical data sets</w:t>
            </w:r>
            <w:r>
              <w:t xml:space="preserve"> in relation to their </w:t>
            </w:r>
            <w:r>
              <w:rPr>
                <w:color w:val="00B050"/>
              </w:rPr>
              <w:t>context</w:t>
            </w:r>
            <w:r>
              <w:t>, such as by:</w:t>
            </w:r>
          </w:p>
          <w:p w:rsidR="000D66BE" w:rsidRDefault="00AF49B9">
            <w:pPr>
              <w:pStyle w:val="normal0"/>
              <w:widowControl w:val="0"/>
              <w:ind w:left="180"/>
              <w:rPr>
                <w:color w:val="00B050"/>
              </w:rPr>
            </w:pPr>
            <w:r>
              <w:rPr>
                <w:b/>
              </w:rPr>
              <w:t xml:space="preserve">              a</w:t>
            </w:r>
            <w:r>
              <w:t xml:space="preserve">. </w:t>
            </w:r>
            <w:r>
              <w:rPr>
                <w:color w:val="FF0000"/>
              </w:rPr>
              <w:t>Reporting</w:t>
            </w:r>
            <w:r>
              <w:t xml:space="preserve"> the </w:t>
            </w:r>
            <w:r>
              <w:rPr>
                <w:color w:val="00B050"/>
              </w:rPr>
              <w:t>number of observations.</w:t>
            </w:r>
          </w:p>
          <w:p w:rsidR="000D66BE" w:rsidRDefault="00AF49B9">
            <w:pPr>
              <w:pStyle w:val="normal0"/>
              <w:widowControl w:val="0"/>
              <w:ind w:left="180"/>
            </w:pPr>
            <w:r>
              <w:rPr>
                <w:b/>
              </w:rPr>
              <w:t xml:space="preserve">              b</w:t>
            </w:r>
            <w:r>
              <w:t xml:space="preserve">. </w:t>
            </w:r>
            <w:r>
              <w:rPr>
                <w:color w:val="FF0000"/>
              </w:rPr>
              <w:t>Describing</w:t>
            </w:r>
            <w:r>
              <w:t xml:space="preserve"> the </w:t>
            </w:r>
            <w:r>
              <w:rPr>
                <w:color w:val="00B050"/>
              </w:rPr>
              <w:t>nature of the attribute under investigation</w:t>
            </w:r>
            <w:r>
              <w:t xml:space="preserve">, including how it was </w:t>
            </w:r>
            <w:r>
              <w:rPr>
                <w:color w:val="FF0000"/>
              </w:rPr>
              <w:t>measured</w:t>
            </w:r>
            <w:r>
              <w:t xml:space="preserve"> and its </w:t>
            </w:r>
            <w:r>
              <w:rPr>
                <w:color w:val="00B050"/>
              </w:rPr>
              <w:t>units of measu</w:t>
            </w:r>
            <w:r>
              <w:rPr>
                <w:color w:val="00B050"/>
              </w:rPr>
              <w:t>rement</w:t>
            </w:r>
            <w:r>
              <w:t>.</w:t>
            </w:r>
            <w:r>
              <w:rPr>
                <w:color w:val="00B050"/>
              </w:rPr>
              <w:t xml:space="preserve">                                                 </w:t>
            </w:r>
          </w:p>
          <w:p w:rsidR="000D66BE" w:rsidRDefault="00AF49B9">
            <w:pPr>
              <w:pStyle w:val="normal0"/>
              <w:widowControl w:val="0"/>
              <w:ind w:left="180"/>
              <w:rPr>
                <w:color w:val="00B050"/>
              </w:rPr>
            </w:pPr>
            <w:r>
              <w:rPr>
                <w:b/>
              </w:rPr>
              <w:t xml:space="preserve">              c</w:t>
            </w:r>
            <w:r>
              <w:t xml:space="preserve">. </w:t>
            </w:r>
            <w:r>
              <w:rPr>
                <w:color w:val="FF0000"/>
              </w:rPr>
              <w:t xml:space="preserve">Giving </w:t>
            </w:r>
            <w:r>
              <w:rPr>
                <w:color w:val="00B050"/>
              </w:rPr>
              <w:t>quantitative measures of center (median and/or mean) and variability (interquartile range and/or mean absolute deviation),</w:t>
            </w:r>
            <w:r>
              <w:t xml:space="preserve"> </w:t>
            </w:r>
          </w:p>
          <w:p w:rsidR="000D66BE" w:rsidRDefault="00AF49B9">
            <w:pPr>
              <w:pStyle w:val="normal0"/>
              <w:widowControl w:val="0"/>
              <w:ind w:left="180"/>
            </w:pPr>
            <w:r>
              <w:rPr>
                <w:color w:val="00B050"/>
              </w:rPr>
              <w:t xml:space="preserve">                  </w:t>
            </w:r>
            <w:r>
              <w:t xml:space="preserve">as well as  </w:t>
            </w:r>
            <w:r>
              <w:rPr>
                <w:color w:val="FF0000"/>
              </w:rPr>
              <w:t>describing</w:t>
            </w:r>
            <w:r>
              <w:t xml:space="preserve"> any overal</w:t>
            </w:r>
            <w:r>
              <w:t xml:space="preserve">l </w:t>
            </w:r>
            <w:r>
              <w:rPr>
                <w:color w:val="00B050"/>
              </w:rPr>
              <w:t>pattern</w:t>
            </w:r>
            <w:r>
              <w:t xml:space="preserve"> and any striking </w:t>
            </w:r>
            <w:r>
              <w:rPr>
                <w:color w:val="00B050"/>
              </w:rPr>
              <w:t>deviations</w:t>
            </w:r>
            <w:r>
              <w:t xml:space="preserve"> from the overall </w:t>
            </w:r>
            <w:r>
              <w:rPr>
                <w:color w:val="00B050"/>
              </w:rPr>
              <w:t>pattern</w:t>
            </w:r>
            <w:r>
              <w:t xml:space="preserve"> with reference to the </w:t>
            </w:r>
            <w:r>
              <w:rPr>
                <w:color w:val="00B050"/>
              </w:rPr>
              <w:t>context pattern</w:t>
            </w:r>
          </w:p>
          <w:p w:rsidR="000D66BE" w:rsidRDefault="00AF49B9">
            <w:pPr>
              <w:pStyle w:val="normal0"/>
              <w:widowControl w:val="0"/>
              <w:ind w:left="180"/>
            </w:pPr>
            <w:r>
              <w:t xml:space="preserve">                  with reference to the </w:t>
            </w:r>
            <w:r>
              <w:rPr>
                <w:color w:val="00B050"/>
              </w:rPr>
              <w:t>context in which the data were gathered</w:t>
            </w:r>
            <w:r>
              <w:t>.</w:t>
            </w:r>
          </w:p>
          <w:p w:rsidR="000D66BE" w:rsidRDefault="00AF49B9">
            <w:pPr>
              <w:pStyle w:val="normal0"/>
              <w:widowControl w:val="0"/>
              <w:ind w:left="180"/>
              <w:rPr>
                <w:color w:val="00B050"/>
              </w:rPr>
            </w:pPr>
            <w:r>
              <w:rPr>
                <w:b/>
              </w:rPr>
              <w:t xml:space="preserve">              d</w:t>
            </w:r>
            <w:r>
              <w:t xml:space="preserve">. </w:t>
            </w:r>
            <w:r>
              <w:rPr>
                <w:color w:val="FF0000"/>
              </w:rPr>
              <w:t>Relating</w:t>
            </w:r>
            <w:r>
              <w:t xml:space="preserve"> the choice of </w:t>
            </w:r>
            <w:r>
              <w:rPr>
                <w:color w:val="00B050"/>
              </w:rPr>
              <w:t>measures of center</w:t>
            </w:r>
            <w:r>
              <w:t xml:space="preserve"> and </w:t>
            </w:r>
            <w:r>
              <w:rPr>
                <w:color w:val="00B050"/>
              </w:rPr>
              <w:t>variability</w:t>
            </w:r>
            <w:r>
              <w:t xml:space="preserve"> to the </w:t>
            </w:r>
            <w:r>
              <w:rPr>
                <w:color w:val="00B050"/>
              </w:rPr>
              <w:t>shape of the data distribution</w:t>
            </w:r>
            <w:r>
              <w:t xml:space="preserve"> and the </w:t>
            </w:r>
            <w:r>
              <w:rPr>
                <w:color w:val="00B050"/>
              </w:rPr>
              <w:t xml:space="preserve">context in which the data were      </w:t>
            </w:r>
            <w:r>
              <w:t xml:space="preserve">     </w:t>
            </w:r>
          </w:p>
          <w:p w:rsidR="000D66BE" w:rsidRDefault="00AF49B9">
            <w:pPr>
              <w:pStyle w:val="normal0"/>
              <w:widowControl w:val="0"/>
              <w:ind w:left="180"/>
              <w:rPr>
                <w:rFonts w:ascii="Arial Narrow" w:eastAsia="Arial Narrow" w:hAnsi="Arial Narrow" w:cs="Arial Narrow"/>
                <w:sz w:val="20"/>
                <w:szCs w:val="20"/>
              </w:rPr>
            </w:pPr>
            <w:r>
              <w:rPr>
                <w:color w:val="00B050"/>
              </w:rPr>
              <w:t xml:space="preserve">                  gathered</w:t>
            </w:r>
            <w:r>
              <w:t>.</w:t>
            </w:r>
          </w:p>
        </w:tc>
      </w:tr>
      <w:tr w:rsidR="000D66BE">
        <w:tc>
          <w:tcPr>
            <w:tcW w:w="14790" w:type="dxa"/>
            <w:tcBorders>
              <w:bottom w:val="single" w:sz="4" w:space="0" w:color="000000"/>
            </w:tcBorders>
          </w:tcPr>
          <w:p w:rsidR="000D66BE" w:rsidRDefault="00AF49B9">
            <w:pPr>
              <w:pStyle w:val="normal0"/>
              <w:rPr>
                <w:rFonts w:ascii="Arial Narrow" w:eastAsia="Arial Narrow" w:hAnsi="Arial Narrow" w:cs="Arial Narrow"/>
                <w:b/>
                <w:sz w:val="20"/>
                <w:szCs w:val="20"/>
              </w:rPr>
            </w:pPr>
            <w:r>
              <w:rPr>
                <w:b/>
              </w:rPr>
              <w:t>The Learning Targets</w:t>
            </w:r>
            <w:r>
              <w:t>: (Written in student friendly language)</w:t>
            </w:r>
          </w:p>
          <w:p w:rsidR="000D66BE" w:rsidRDefault="000D66BE">
            <w:pPr>
              <w:pStyle w:val="normal0"/>
              <w:pBdr>
                <w:top w:val="nil"/>
                <w:left w:val="nil"/>
                <w:bottom w:val="nil"/>
                <w:right w:val="nil"/>
                <w:between w:val="nil"/>
              </w:pBdr>
              <w:rPr>
                <w:rFonts w:ascii="Arial Narrow" w:eastAsia="Arial Narrow" w:hAnsi="Arial Narrow" w:cs="Arial Narrow"/>
                <w:b/>
                <w:sz w:val="20"/>
                <w:szCs w:val="20"/>
              </w:rPr>
            </w:pPr>
          </w:p>
          <w:p w:rsidR="000D66BE" w:rsidRDefault="00AF49B9">
            <w:pPr>
              <w:pStyle w:val="normal0"/>
              <w:pBdr>
                <w:top w:val="nil"/>
                <w:left w:val="nil"/>
                <w:bottom w:val="nil"/>
                <w:right w:val="nil"/>
                <w:between w:val="nil"/>
              </w:pBdr>
            </w:pPr>
            <w:r>
              <w:rPr>
                <w:b/>
              </w:rPr>
              <w:t xml:space="preserve">Monday: </w:t>
            </w:r>
            <w:r>
              <w:t>Students will be able to find the mean, median, mode, and range of data.</w:t>
            </w:r>
          </w:p>
          <w:p w:rsidR="000D66BE" w:rsidRDefault="000D66BE">
            <w:pPr>
              <w:pStyle w:val="normal0"/>
              <w:pBdr>
                <w:top w:val="nil"/>
                <w:left w:val="nil"/>
                <w:bottom w:val="nil"/>
                <w:right w:val="nil"/>
                <w:between w:val="nil"/>
              </w:pBdr>
            </w:pPr>
          </w:p>
          <w:p w:rsidR="000D66BE" w:rsidRDefault="00AF49B9">
            <w:pPr>
              <w:pStyle w:val="normal0"/>
              <w:pBdr>
                <w:top w:val="nil"/>
                <w:left w:val="nil"/>
                <w:bottom w:val="nil"/>
                <w:right w:val="nil"/>
                <w:between w:val="nil"/>
              </w:pBdr>
            </w:pPr>
            <w:r>
              <w:rPr>
                <w:b/>
              </w:rPr>
              <w:t xml:space="preserve">Tuesday: </w:t>
            </w:r>
            <w:r>
              <w:t>Students will use data to create box and whisker plots.</w:t>
            </w:r>
          </w:p>
          <w:p w:rsidR="000D66BE" w:rsidRDefault="000D66BE">
            <w:pPr>
              <w:pStyle w:val="normal0"/>
              <w:pBdr>
                <w:top w:val="nil"/>
                <w:left w:val="nil"/>
                <w:bottom w:val="nil"/>
                <w:right w:val="nil"/>
                <w:between w:val="nil"/>
              </w:pBdr>
            </w:pPr>
          </w:p>
          <w:p w:rsidR="000D66BE" w:rsidRDefault="00AF49B9">
            <w:pPr>
              <w:pStyle w:val="normal0"/>
              <w:pBdr>
                <w:top w:val="nil"/>
                <w:left w:val="nil"/>
                <w:bottom w:val="nil"/>
                <w:right w:val="nil"/>
                <w:between w:val="nil"/>
              </w:pBdr>
            </w:pPr>
            <w:r>
              <w:rPr>
                <w:b/>
              </w:rPr>
              <w:t xml:space="preserve">Wednesday: </w:t>
            </w:r>
            <w:r>
              <w:t>Students will use data to create box and whisker plots.</w:t>
            </w:r>
          </w:p>
          <w:p w:rsidR="000D66BE" w:rsidRDefault="000D66BE">
            <w:pPr>
              <w:pStyle w:val="normal0"/>
              <w:pBdr>
                <w:top w:val="nil"/>
                <w:left w:val="nil"/>
                <w:bottom w:val="nil"/>
                <w:right w:val="nil"/>
                <w:between w:val="nil"/>
              </w:pBdr>
            </w:pPr>
          </w:p>
          <w:p w:rsidR="000D66BE" w:rsidRDefault="00AF49B9">
            <w:pPr>
              <w:pStyle w:val="normal0"/>
              <w:pBdr>
                <w:top w:val="nil"/>
                <w:left w:val="nil"/>
                <w:bottom w:val="nil"/>
                <w:right w:val="nil"/>
                <w:between w:val="nil"/>
              </w:pBdr>
            </w:pPr>
            <w:r>
              <w:rPr>
                <w:b/>
              </w:rPr>
              <w:t xml:space="preserve">Thursday: </w:t>
            </w:r>
            <w:r>
              <w:t>Students will create and use histogram</w:t>
            </w:r>
            <w:r>
              <w:t>s to display intervals of data.</w:t>
            </w:r>
          </w:p>
          <w:p w:rsidR="000D66BE" w:rsidRDefault="000D66BE">
            <w:pPr>
              <w:pStyle w:val="normal0"/>
              <w:pBdr>
                <w:top w:val="nil"/>
                <w:left w:val="nil"/>
                <w:bottom w:val="nil"/>
                <w:right w:val="nil"/>
                <w:between w:val="nil"/>
              </w:pBdr>
            </w:pPr>
          </w:p>
          <w:p w:rsidR="000D66BE" w:rsidRDefault="00AF49B9">
            <w:pPr>
              <w:pStyle w:val="normal0"/>
              <w:pBdr>
                <w:top w:val="nil"/>
                <w:left w:val="nil"/>
                <w:bottom w:val="nil"/>
                <w:right w:val="nil"/>
                <w:between w:val="nil"/>
              </w:pBdr>
              <w:rPr>
                <w:rFonts w:ascii="Arial Narrow" w:eastAsia="Arial Narrow" w:hAnsi="Arial Narrow" w:cs="Arial Narrow"/>
                <w:b/>
                <w:sz w:val="20"/>
                <w:szCs w:val="20"/>
              </w:rPr>
            </w:pPr>
            <w:r>
              <w:rPr>
                <w:b/>
              </w:rPr>
              <w:t xml:space="preserve">Friday: </w:t>
            </w:r>
            <w:r>
              <w:t>Students will create and use histograms to display intervals of data.</w:t>
            </w:r>
          </w:p>
        </w:tc>
      </w:tr>
      <w:tr w:rsidR="000D66BE">
        <w:tc>
          <w:tcPr>
            <w:tcW w:w="14790" w:type="dxa"/>
            <w:tcBorders>
              <w:bottom w:val="single" w:sz="4" w:space="0" w:color="000000"/>
            </w:tcBorders>
          </w:tcPr>
          <w:p w:rsidR="000D66BE" w:rsidRDefault="00AF49B9">
            <w:pPr>
              <w:pStyle w:val="normal0"/>
              <w:rPr>
                <w:rFonts w:ascii="Arial Narrow" w:eastAsia="Arial Narrow" w:hAnsi="Arial Narrow" w:cs="Arial Narrow"/>
                <w:b/>
                <w:sz w:val="20"/>
                <w:szCs w:val="20"/>
              </w:rPr>
            </w:pPr>
            <w:r>
              <w:rPr>
                <w:b/>
              </w:rPr>
              <w:t xml:space="preserve">Vocabulary: </w:t>
            </w:r>
            <w:r>
              <w:rPr>
                <w:color w:val="111111"/>
              </w:rPr>
              <w:t xml:space="preserve">Analyzing Data, </w:t>
            </w:r>
            <w:r>
              <w:rPr>
                <w:color w:val="111111"/>
                <w:sz w:val="14"/>
                <w:szCs w:val="14"/>
              </w:rPr>
              <w:t xml:space="preserve"> </w:t>
            </w:r>
            <w:r>
              <w:rPr>
                <w:color w:val="111111"/>
              </w:rPr>
              <w:t>Box Plot, Center, Cluster, Collecting Data, Continuous Data, Data, Discrete Data, Distribution, Dot Plot, Five-Numb</w:t>
            </w:r>
            <w:r>
              <w:rPr>
                <w:color w:val="111111"/>
              </w:rPr>
              <w:t xml:space="preserve">er Summary, Frequency Table, Gap, Histogram, Inter-Quartile Range, Interpreting Data, Interval, Line Plot, Lower Quartile, Maximum Value, </w:t>
            </w:r>
            <w:r>
              <w:rPr>
                <w:color w:val="111111"/>
                <w:sz w:val="14"/>
                <w:szCs w:val="14"/>
              </w:rPr>
              <w:t xml:space="preserve"> </w:t>
            </w:r>
            <w:r>
              <w:rPr>
                <w:color w:val="111111"/>
              </w:rPr>
              <w:t>Mean, Mean Absolute Deviation, Measures of Center, Measures of Variability, Median, Minimum Value, Mode, Outlier, Pea</w:t>
            </w:r>
            <w:r>
              <w:rPr>
                <w:color w:val="111111"/>
              </w:rPr>
              <w:t>k, Quartiles, Range, Skewed, Spread, Statistics, Summary Statistics, Symmetrical, Upper Quartile, Variability</w:t>
            </w:r>
          </w:p>
        </w:tc>
      </w:tr>
    </w:tbl>
    <w:p w:rsidR="000D66BE" w:rsidRDefault="000D66BE">
      <w:pPr>
        <w:pStyle w:val="normal0"/>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2340"/>
        <w:gridCol w:w="2520"/>
        <w:gridCol w:w="2415"/>
        <w:gridCol w:w="2340"/>
        <w:gridCol w:w="2355"/>
        <w:gridCol w:w="2430"/>
      </w:tblGrid>
      <w:tr w:rsidR="000D66BE">
        <w:trPr>
          <w:trHeight w:val="200"/>
        </w:trPr>
        <w:tc>
          <w:tcPr>
            <w:tcW w:w="585" w:type="dxa"/>
            <w:shd w:val="clear" w:color="auto" w:fill="000000"/>
          </w:tcPr>
          <w:p w:rsidR="000D66BE" w:rsidRDefault="000D66BE">
            <w:pPr>
              <w:pStyle w:val="normal0"/>
              <w:pBdr>
                <w:top w:val="nil"/>
                <w:left w:val="nil"/>
                <w:bottom w:val="nil"/>
                <w:right w:val="nil"/>
                <w:between w:val="nil"/>
              </w:pBdr>
              <w:jc w:val="center"/>
            </w:pPr>
          </w:p>
        </w:tc>
        <w:tc>
          <w:tcPr>
            <w:tcW w:w="2340" w:type="dxa"/>
            <w:shd w:val="clear" w:color="auto" w:fill="000000"/>
          </w:tcPr>
          <w:p w:rsidR="000D66BE" w:rsidRDefault="000D66BE">
            <w:pPr>
              <w:pStyle w:val="normal0"/>
              <w:pBdr>
                <w:top w:val="nil"/>
                <w:left w:val="nil"/>
                <w:bottom w:val="nil"/>
                <w:right w:val="nil"/>
                <w:between w:val="nil"/>
              </w:pBdr>
              <w:jc w:val="center"/>
            </w:pPr>
          </w:p>
        </w:tc>
        <w:tc>
          <w:tcPr>
            <w:tcW w:w="2520" w:type="dxa"/>
            <w:shd w:val="clear" w:color="auto" w:fill="000000"/>
          </w:tcPr>
          <w:p w:rsidR="000D66BE" w:rsidRDefault="00AF49B9">
            <w:pPr>
              <w:pStyle w:val="normal0"/>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0D66BE" w:rsidRDefault="00AF49B9">
            <w:pPr>
              <w:pStyle w:val="normal0"/>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0D66BE" w:rsidRDefault="00AF49B9">
            <w:pPr>
              <w:pStyle w:val="normal0"/>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0D66BE" w:rsidRDefault="00AF49B9">
            <w:pPr>
              <w:pStyle w:val="normal0"/>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0D66BE" w:rsidRDefault="00AF49B9">
            <w:pPr>
              <w:pStyle w:val="normal0"/>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0D66BE">
        <w:trPr>
          <w:trHeight w:val="1420"/>
        </w:trPr>
        <w:tc>
          <w:tcPr>
            <w:tcW w:w="585" w:type="dxa"/>
            <w:vAlign w:val="center"/>
          </w:tcPr>
          <w:p w:rsidR="000D66BE" w:rsidRDefault="000D66BE">
            <w:pPr>
              <w:pStyle w:val="normal0"/>
              <w:pBdr>
                <w:top w:val="nil"/>
                <w:left w:val="nil"/>
                <w:bottom w:val="nil"/>
                <w:right w:val="nil"/>
                <w:between w:val="nil"/>
              </w:pBdr>
              <w:jc w:val="center"/>
            </w:pPr>
          </w:p>
        </w:tc>
        <w:tc>
          <w:tcPr>
            <w:tcW w:w="2340" w:type="dxa"/>
          </w:tcPr>
          <w:p w:rsidR="000D66BE" w:rsidRDefault="00AF49B9">
            <w:pPr>
              <w:pStyle w:val="normal0"/>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0D66BE" w:rsidRDefault="000D66BE">
            <w:pPr>
              <w:pStyle w:val="normal0"/>
              <w:rPr>
                <w:rFonts w:ascii="Arial Narrow" w:eastAsia="Arial Narrow" w:hAnsi="Arial Narrow" w:cs="Arial Narrow"/>
                <w:b/>
                <w:sz w:val="18"/>
                <w:szCs w:val="18"/>
              </w:rPr>
            </w:pP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0D66BE" w:rsidRDefault="00AF49B9">
            <w:pPr>
              <w:pStyle w:val="normal0"/>
            </w:pPr>
            <w:r>
              <w:t>~Teacher Greets Students at the Door with a handshake.</w:t>
            </w:r>
          </w:p>
          <w:p w:rsidR="000D66BE" w:rsidRDefault="00AF49B9">
            <w:pPr>
              <w:pStyle w:val="normal0"/>
            </w:pPr>
            <w:r>
              <w:t>~T/SW do “Good Things” (sw lead this each day/select student leader for the week)</w:t>
            </w:r>
          </w:p>
        </w:tc>
        <w:tc>
          <w:tcPr>
            <w:tcW w:w="2415" w:type="dxa"/>
          </w:tcPr>
          <w:p w:rsidR="000D66BE" w:rsidRDefault="00AF49B9">
            <w:pPr>
              <w:pStyle w:val="normal0"/>
            </w:pPr>
            <w:r>
              <w:t>~Teacher Greets Students at the Door with a handshake.</w:t>
            </w:r>
          </w:p>
          <w:p w:rsidR="000D66BE" w:rsidRDefault="00AF49B9">
            <w:pPr>
              <w:pStyle w:val="normal0"/>
            </w:pPr>
            <w:r>
              <w:t>~T/SW do “Good Things” (sw lead this each day/select student lea</w:t>
            </w:r>
            <w:r>
              <w:t>der for the week)</w:t>
            </w:r>
          </w:p>
        </w:tc>
        <w:tc>
          <w:tcPr>
            <w:tcW w:w="2340" w:type="dxa"/>
          </w:tcPr>
          <w:p w:rsidR="000D66BE" w:rsidRDefault="00AF49B9">
            <w:pPr>
              <w:pStyle w:val="normal0"/>
            </w:pPr>
            <w:r>
              <w:t>~Teacher Greets Students at the Door with a handshake.</w:t>
            </w:r>
          </w:p>
          <w:p w:rsidR="000D66BE" w:rsidRDefault="00AF49B9">
            <w:pPr>
              <w:pStyle w:val="normal0"/>
            </w:pPr>
            <w:r>
              <w:t>~T/SW do “Good Things” (sw lead this each day/select student leader for the week)</w:t>
            </w:r>
          </w:p>
        </w:tc>
        <w:tc>
          <w:tcPr>
            <w:tcW w:w="2355" w:type="dxa"/>
          </w:tcPr>
          <w:p w:rsidR="000D66BE" w:rsidRDefault="00AF49B9">
            <w:pPr>
              <w:pStyle w:val="normal0"/>
            </w:pPr>
            <w:r>
              <w:t>~Teacher Greets Students at the Door with a handshake.</w:t>
            </w:r>
          </w:p>
          <w:p w:rsidR="000D66BE" w:rsidRDefault="00AF49B9">
            <w:pPr>
              <w:pStyle w:val="normal0"/>
            </w:pPr>
            <w:r>
              <w:t>~T/SW do “Good Things” (sw lead this each day/</w:t>
            </w:r>
            <w:r>
              <w:t>select student leader for the week)</w:t>
            </w:r>
          </w:p>
        </w:tc>
        <w:tc>
          <w:tcPr>
            <w:tcW w:w="2430" w:type="dxa"/>
          </w:tcPr>
          <w:p w:rsidR="000D66BE" w:rsidRDefault="00AF49B9">
            <w:pPr>
              <w:pStyle w:val="normal0"/>
            </w:pPr>
            <w:r>
              <w:t>~Teacher Greets Students at the Door with a handshake.</w:t>
            </w:r>
          </w:p>
          <w:p w:rsidR="000D66BE" w:rsidRDefault="00AF49B9">
            <w:pPr>
              <w:pStyle w:val="normal0"/>
            </w:pPr>
            <w:r>
              <w:t>~T/SW do “Good Things” (sw lead this each day/select student leader for the week)</w:t>
            </w:r>
          </w:p>
        </w:tc>
      </w:tr>
      <w:tr w:rsidR="000D66BE">
        <w:trPr>
          <w:trHeight w:val="1420"/>
        </w:trPr>
        <w:tc>
          <w:tcPr>
            <w:tcW w:w="585" w:type="dxa"/>
            <w:vAlign w:val="center"/>
          </w:tcPr>
          <w:p w:rsidR="000D66BE" w:rsidRDefault="000D66BE">
            <w:pPr>
              <w:pStyle w:val="normal0"/>
              <w:pBdr>
                <w:top w:val="nil"/>
                <w:left w:val="nil"/>
                <w:bottom w:val="nil"/>
                <w:right w:val="nil"/>
                <w:between w:val="nil"/>
              </w:pBdr>
              <w:jc w:val="center"/>
            </w:pPr>
          </w:p>
          <w:p w:rsidR="000D66BE" w:rsidRDefault="00AF49B9">
            <w:pPr>
              <w:pStyle w:val="normal0"/>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0D66BE" w:rsidRDefault="00AF49B9">
            <w:pPr>
              <w:pStyle w:val="normal0"/>
              <w:rPr>
                <w:rFonts w:ascii="Arial Narrow" w:eastAsia="Arial Narrow" w:hAnsi="Arial Narrow" w:cs="Arial Narrow"/>
                <w:b/>
                <w:sz w:val="36"/>
                <w:szCs w:val="36"/>
              </w:rPr>
            </w:pPr>
            <w:r>
              <w:rPr>
                <w:rFonts w:ascii="Arial Narrow" w:eastAsia="Arial Narrow" w:hAnsi="Arial Narrow" w:cs="Arial Narrow"/>
                <w:b/>
                <w:sz w:val="48"/>
                <w:szCs w:val="48"/>
              </w:rPr>
              <w:t>X</w:t>
            </w:r>
            <w:r>
              <w:rPr>
                <w:rFonts w:ascii="Arial Narrow" w:eastAsia="Arial Narrow" w:hAnsi="Arial Narrow" w:cs="Arial Narrow"/>
                <w:b/>
                <w:sz w:val="36"/>
                <w:szCs w:val="36"/>
              </w:rPr>
              <w:t>plore</w:t>
            </w: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0D66BE" w:rsidRDefault="000D66BE">
            <w:pPr>
              <w:pStyle w:val="normal0"/>
            </w:pP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0D66BE" w:rsidRDefault="000D66BE">
            <w:pPr>
              <w:pStyle w:val="normal0"/>
              <w:rPr>
                <w:rFonts w:ascii="Arial Narrow" w:eastAsia="Arial Narrow" w:hAnsi="Arial Narrow" w:cs="Arial Narrow"/>
                <w:b/>
                <w:sz w:val="18"/>
                <w:szCs w:val="18"/>
              </w:rPr>
            </w:pPr>
          </w:p>
          <w:p w:rsidR="000D66BE" w:rsidRDefault="000D66BE">
            <w:pPr>
              <w:pStyle w:val="normal0"/>
              <w:rPr>
                <w:rFonts w:ascii="Arial Narrow" w:eastAsia="Arial Narrow" w:hAnsi="Arial Narrow" w:cs="Arial Narrow"/>
                <w:b/>
                <w:sz w:val="18"/>
                <w:szCs w:val="18"/>
              </w:rPr>
            </w:pPr>
          </w:p>
          <w:p w:rsidR="000D66BE" w:rsidRDefault="000D66BE">
            <w:pPr>
              <w:pStyle w:val="normal0"/>
            </w:pPr>
          </w:p>
        </w:tc>
        <w:tc>
          <w:tcPr>
            <w:tcW w:w="2520" w:type="dxa"/>
          </w:tcPr>
          <w:p w:rsidR="000D66BE" w:rsidRDefault="00AF49B9">
            <w:pPr>
              <w:pStyle w:val="normal0"/>
            </w:pPr>
            <w:r>
              <w:t>SW complete Success Starter “Two Da</w:t>
            </w:r>
            <w:r>
              <w:t>ily Word Problem” which requires them to choose a word problem to explain their thinking using writing weekly.</w:t>
            </w:r>
          </w:p>
          <w:p w:rsidR="000D66BE" w:rsidRDefault="000D66BE">
            <w:pPr>
              <w:pStyle w:val="normal0"/>
            </w:pPr>
          </w:p>
          <w:p w:rsidR="000D66BE" w:rsidRDefault="00AF49B9">
            <w:pPr>
              <w:pStyle w:val="normal0"/>
            </w:pPr>
            <w:r>
              <w:t>T/SW do “Good Things”</w:t>
            </w:r>
          </w:p>
          <w:p w:rsidR="000D66BE" w:rsidRDefault="000D66BE">
            <w:pPr>
              <w:pStyle w:val="normal0"/>
            </w:pPr>
          </w:p>
          <w:p w:rsidR="000D66BE" w:rsidRDefault="000D66BE">
            <w:pPr>
              <w:pStyle w:val="normal0"/>
              <w:widowControl w:val="0"/>
            </w:pPr>
            <w:hyperlink r:id="rId6">
              <w:r w:rsidR="00AF49B9">
                <w:rPr>
                  <w:color w:val="1155CC"/>
                  <w:u w:val="single"/>
                </w:rPr>
                <w:t>Unit 13 Vocabulary</w:t>
              </w:r>
            </w:hyperlink>
          </w:p>
          <w:p w:rsidR="000D66BE" w:rsidRDefault="000D66BE">
            <w:pPr>
              <w:pStyle w:val="normal0"/>
              <w:widowControl w:val="0"/>
            </w:pPr>
          </w:p>
          <w:p w:rsidR="000D66BE" w:rsidRDefault="000D66BE">
            <w:pPr>
              <w:pStyle w:val="normal0"/>
              <w:widowControl w:val="0"/>
            </w:pPr>
            <w:hyperlink r:id="rId7">
              <w:r w:rsidR="00AF49B9">
                <w:rPr>
                  <w:color w:val="1155CC"/>
                  <w:u w:val="single"/>
                </w:rPr>
                <w:t>Quarter 4 Week 4 Spiral Review</w:t>
              </w:r>
            </w:hyperlink>
          </w:p>
        </w:tc>
        <w:tc>
          <w:tcPr>
            <w:tcW w:w="2415" w:type="dxa"/>
          </w:tcPr>
          <w:p w:rsidR="000D66BE" w:rsidRDefault="00AF49B9">
            <w:pPr>
              <w:pStyle w:val="normal0"/>
            </w:pPr>
            <w:r>
              <w:t>SW complete Success Starter “Two Daily Word Problem” which requires them to choose a word problem to explain their thinking using writing weekl</w:t>
            </w:r>
            <w:r>
              <w:t>y.</w:t>
            </w:r>
          </w:p>
          <w:p w:rsidR="000D66BE" w:rsidRDefault="000D66BE">
            <w:pPr>
              <w:pStyle w:val="normal0"/>
            </w:pPr>
          </w:p>
          <w:p w:rsidR="000D66BE" w:rsidRDefault="00AF49B9">
            <w:pPr>
              <w:pStyle w:val="normal0"/>
            </w:pPr>
            <w:r>
              <w:t>T/SW do “Good Things”</w:t>
            </w:r>
          </w:p>
          <w:p w:rsidR="000D66BE" w:rsidRDefault="000D66BE">
            <w:pPr>
              <w:pStyle w:val="normal0"/>
            </w:pPr>
          </w:p>
        </w:tc>
        <w:tc>
          <w:tcPr>
            <w:tcW w:w="2340" w:type="dxa"/>
          </w:tcPr>
          <w:p w:rsidR="000D66BE" w:rsidRDefault="00AF49B9">
            <w:pPr>
              <w:pStyle w:val="normal0"/>
            </w:pPr>
            <w:r>
              <w:t>SW complete Success Starter “Two Daily Word Problem” which requires them to choose a word problem to explain their thinking using writing weekly.</w:t>
            </w:r>
          </w:p>
          <w:p w:rsidR="000D66BE" w:rsidRDefault="000D66BE">
            <w:pPr>
              <w:pStyle w:val="normal0"/>
            </w:pPr>
          </w:p>
          <w:p w:rsidR="000D66BE" w:rsidRDefault="00AF49B9">
            <w:pPr>
              <w:pStyle w:val="normal0"/>
            </w:pPr>
            <w:r>
              <w:t>T/SW do “Good Things”</w:t>
            </w:r>
          </w:p>
          <w:p w:rsidR="000D66BE" w:rsidRDefault="000D66BE">
            <w:pPr>
              <w:pStyle w:val="normal0"/>
            </w:pPr>
          </w:p>
        </w:tc>
        <w:tc>
          <w:tcPr>
            <w:tcW w:w="2355" w:type="dxa"/>
          </w:tcPr>
          <w:p w:rsidR="000D66BE" w:rsidRDefault="00AF49B9">
            <w:pPr>
              <w:pStyle w:val="normal0"/>
            </w:pPr>
            <w:r>
              <w:t>SW complete Success Starter “Two Daily Word Problem” which requires them to choose a word problem to explain their thinking using writing weekly.</w:t>
            </w:r>
          </w:p>
          <w:p w:rsidR="000D66BE" w:rsidRDefault="000D66BE">
            <w:pPr>
              <w:pStyle w:val="normal0"/>
            </w:pPr>
          </w:p>
          <w:p w:rsidR="000D66BE" w:rsidRDefault="00AF49B9">
            <w:pPr>
              <w:pStyle w:val="normal0"/>
            </w:pPr>
            <w:r>
              <w:t>T/SW do “Good Things”</w:t>
            </w:r>
          </w:p>
          <w:p w:rsidR="000D66BE" w:rsidRDefault="000D66BE">
            <w:pPr>
              <w:pStyle w:val="normal0"/>
            </w:pPr>
          </w:p>
        </w:tc>
        <w:tc>
          <w:tcPr>
            <w:tcW w:w="2430" w:type="dxa"/>
          </w:tcPr>
          <w:p w:rsidR="000D66BE" w:rsidRDefault="00AF49B9">
            <w:pPr>
              <w:pStyle w:val="normal0"/>
            </w:pPr>
            <w:r>
              <w:t>SW complete Success Starter “Two Daily Word Problem” which requires them to choose a w</w:t>
            </w:r>
            <w:r>
              <w:t>ord problem to explain their thinking using writing weekly.</w:t>
            </w:r>
          </w:p>
          <w:p w:rsidR="000D66BE" w:rsidRDefault="000D66BE">
            <w:pPr>
              <w:pStyle w:val="normal0"/>
            </w:pPr>
          </w:p>
          <w:p w:rsidR="000D66BE" w:rsidRDefault="00AF49B9">
            <w:pPr>
              <w:pStyle w:val="normal0"/>
            </w:pPr>
            <w:r>
              <w:t>T/SW do “Good Things”</w:t>
            </w:r>
          </w:p>
          <w:p w:rsidR="000D66BE" w:rsidRDefault="000D66BE">
            <w:pPr>
              <w:pStyle w:val="normal0"/>
            </w:pPr>
          </w:p>
        </w:tc>
      </w:tr>
      <w:tr w:rsidR="000D66BE">
        <w:trPr>
          <w:trHeight w:val="6820"/>
        </w:trPr>
        <w:tc>
          <w:tcPr>
            <w:tcW w:w="585" w:type="dxa"/>
            <w:vAlign w:val="center"/>
          </w:tcPr>
          <w:p w:rsidR="000D66BE" w:rsidRDefault="00AF49B9">
            <w:pPr>
              <w:pStyle w:val="normal0"/>
              <w:pBdr>
                <w:top w:val="nil"/>
                <w:left w:val="nil"/>
                <w:bottom w:val="nil"/>
                <w:right w:val="nil"/>
                <w:between w:val="nil"/>
              </w:pBdr>
            </w:pPr>
            <w:r>
              <w:rPr>
                <w:rFonts w:ascii="Arial Narrow" w:eastAsia="Arial Narrow" w:hAnsi="Arial Narrow" w:cs="Arial Narrow"/>
                <w:sz w:val="18"/>
                <w:szCs w:val="18"/>
              </w:rPr>
              <w:lastRenderedPageBreak/>
              <w:t>10 min</w:t>
            </w:r>
          </w:p>
        </w:tc>
        <w:tc>
          <w:tcPr>
            <w:tcW w:w="2340" w:type="dxa"/>
          </w:tcPr>
          <w:p w:rsidR="000D66BE" w:rsidRDefault="00AF49B9">
            <w:pPr>
              <w:pStyle w:val="normal0"/>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(Focused lessons [explicit teaching/modeling, strategy demonstration,graphic supports, activate prior knowledge], shared reading, shared writing, video clips, illustrations, discussion, writing process.)</w:t>
            </w:r>
          </w:p>
        </w:tc>
        <w:tc>
          <w:tcPr>
            <w:tcW w:w="2520" w:type="dxa"/>
          </w:tcPr>
          <w:p w:rsidR="000D66BE" w:rsidRDefault="00AF49B9">
            <w:pPr>
              <w:pStyle w:val="normal0"/>
              <w:rPr>
                <w:color w:val="111111"/>
                <w:highlight w:val="white"/>
              </w:rPr>
            </w:pPr>
            <w:r>
              <w:rPr>
                <w:color w:val="111111"/>
                <w:highlight w:val="white"/>
              </w:rPr>
              <w:t>TW begin the lesson by having students take out thei</w:t>
            </w:r>
            <w:r>
              <w:rPr>
                <w:color w:val="111111"/>
                <w:highlight w:val="white"/>
              </w:rPr>
              <w:t>r video notes from last night and review as a whole class the “You Try” portion.</w:t>
            </w:r>
          </w:p>
          <w:p w:rsidR="000D66BE" w:rsidRDefault="000D66BE">
            <w:pPr>
              <w:pStyle w:val="normal0"/>
              <w:rPr>
                <w:color w:val="111111"/>
                <w:highlight w:val="white"/>
              </w:rPr>
            </w:pPr>
          </w:p>
          <w:bookmarkStart w:id="1" w:name="_mkbvw7t1jbyp" w:colFirst="0" w:colLast="0"/>
          <w:bookmarkEnd w:id="1"/>
          <w:p w:rsidR="000D66BE" w:rsidRDefault="000D66BE">
            <w:pPr>
              <w:pStyle w:val="normal0"/>
              <w:rPr>
                <w:color w:val="111111"/>
                <w:highlight w:val="white"/>
              </w:rPr>
            </w:pPr>
            <w:r>
              <w:fldChar w:fldCharType="begin"/>
            </w:r>
            <w:r>
              <w:instrText>HYPERLINK "https://drive.google.com/open?id=1nbvkI9rRSPh4CNWIqE2KIoqy6SDiAgzc" \h</w:instrText>
            </w:r>
            <w:r>
              <w:fldChar w:fldCharType="separate"/>
            </w:r>
            <w:r w:rsidR="00AF49B9">
              <w:rPr>
                <w:color w:val="1155CC"/>
                <w:u w:val="single"/>
              </w:rPr>
              <w:t>Unit 13 Video 4 Notes</w:t>
            </w:r>
            <w:r>
              <w:fldChar w:fldCharType="end"/>
            </w:r>
          </w:p>
          <w:p w:rsidR="000D66BE" w:rsidRDefault="000D66BE">
            <w:pPr>
              <w:pStyle w:val="normal0"/>
              <w:rPr>
                <w:color w:val="111111"/>
                <w:highlight w:val="white"/>
              </w:rPr>
            </w:pPr>
            <w:bookmarkStart w:id="2" w:name="_hcxdrdc9gpqv" w:colFirst="0" w:colLast="0"/>
            <w:bookmarkEnd w:id="2"/>
          </w:p>
          <w:p w:rsidR="000D66BE" w:rsidRDefault="00AF49B9">
            <w:pPr>
              <w:pStyle w:val="normal0"/>
            </w:pPr>
            <w:r>
              <w:t>TW then explain to students that today they will be rotating around</w:t>
            </w:r>
            <w:r>
              <w:t xml:space="preserve"> the room to complete 4 different stations on Mean, Median, Mode, and Range..</w:t>
            </w:r>
          </w:p>
          <w:p w:rsidR="000D66BE" w:rsidRDefault="000D66BE">
            <w:pPr>
              <w:pStyle w:val="normal0"/>
            </w:pPr>
          </w:p>
          <w:p w:rsidR="000D66BE" w:rsidRDefault="00AF49B9">
            <w:pPr>
              <w:pStyle w:val="normal0"/>
            </w:pPr>
            <w:r>
              <w:t>TW review classroom expectations/rules for working in stations.</w:t>
            </w:r>
          </w:p>
          <w:p w:rsidR="000D66BE" w:rsidRDefault="000D66BE">
            <w:pPr>
              <w:pStyle w:val="normal0"/>
            </w:pPr>
          </w:p>
          <w:p w:rsidR="000D66BE" w:rsidRDefault="00AF49B9">
            <w:pPr>
              <w:pStyle w:val="normal0"/>
            </w:pPr>
            <w:r>
              <w:t>TW explain that students will need to rotate through the stations in their groups, but must show all their work individually.</w:t>
            </w:r>
          </w:p>
          <w:p w:rsidR="000D66BE" w:rsidRDefault="000D66BE">
            <w:pPr>
              <w:pStyle w:val="normal0"/>
            </w:pPr>
          </w:p>
          <w:p w:rsidR="000D66BE" w:rsidRDefault="000D66BE">
            <w:pPr>
              <w:pStyle w:val="normal0"/>
            </w:pPr>
            <w:hyperlink r:id="rId8">
              <w:r w:rsidR="00AF49B9">
                <w:rPr>
                  <w:color w:val="1155CC"/>
                  <w:highlight w:val="white"/>
                  <w:u w:val="single"/>
                </w:rPr>
                <w:t>Mean, Med, Mode, and Range Activity</w:t>
              </w:r>
            </w:hyperlink>
          </w:p>
          <w:p w:rsidR="000D66BE" w:rsidRDefault="000D66BE">
            <w:pPr>
              <w:pStyle w:val="normal0"/>
              <w:rPr>
                <w:color w:val="111111"/>
                <w:highlight w:val="white"/>
              </w:rPr>
            </w:pPr>
            <w:bookmarkStart w:id="3" w:name="_px2sg1lu7cq2" w:colFirst="0" w:colLast="0"/>
            <w:bookmarkEnd w:id="3"/>
          </w:p>
          <w:p w:rsidR="000D66BE" w:rsidRDefault="000D66BE">
            <w:pPr>
              <w:pStyle w:val="normal0"/>
              <w:rPr>
                <w:color w:val="111111"/>
                <w:highlight w:val="white"/>
              </w:rPr>
            </w:pPr>
            <w:bookmarkStart w:id="4" w:name="_3vkqreehfna7" w:colFirst="0" w:colLast="0"/>
            <w:bookmarkEnd w:id="4"/>
          </w:p>
          <w:p w:rsidR="000D66BE" w:rsidRDefault="000D66BE">
            <w:pPr>
              <w:pStyle w:val="normal0"/>
              <w:rPr>
                <w:color w:val="111111"/>
                <w:highlight w:val="white"/>
              </w:rPr>
            </w:pPr>
            <w:bookmarkStart w:id="5" w:name="_ske5zwtf426q" w:colFirst="0" w:colLast="0"/>
            <w:bookmarkEnd w:id="5"/>
          </w:p>
          <w:p w:rsidR="000D66BE" w:rsidRDefault="000D66BE">
            <w:pPr>
              <w:pStyle w:val="normal0"/>
              <w:rPr>
                <w:color w:val="111111"/>
                <w:highlight w:val="white"/>
              </w:rPr>
            </w:pPr>
            <w:bookmarkStart w:id="6" w:name="_qcw5ml4uuhr5" w:colFirst="0" w:colLast="0"/>
            <w:bookmarkEnd w:id="6"/>
          </w:p>
        </w:tc>
        <w:tc>
          <w:tcPr>
            <w:tcW w:w="2415" w:type="dxa"/>
          </w:tcPr>
          <w:p w:rsidR="000D66BE" w:rsidRDefault="00AF49B9">
            <w:pPr>
              <w:pStyle w:val="normal0"/>
              <w:rPr>
                <w:color w:val="111111"/>
                <w:highlight w:val="white"/>
              </w:rPr>
            </w:pPr>
            <w:r>
              <w:rPr>
                <w:color w:val="111111"/>
                <w:highlight w:val="white"/>
              </w:rPr>
              <w:t>TW be</w:t>
            </w:r>
            <w:r>
              <w:rPr>
                <w:color w:val="111111"/>
                <w:highlight w:val="white"/>
              </w:rPr>
              <w:t xml:space="preserve">gin by having students take out their video notes from the night before. </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model thinking aloud how to solve the problems using “In Class Practice”. (Teacher may choose student leaders to model this section)</w:t>
            </w:r>
          </w:p>
          <w:p w:rsidR="000D66BE" w:rsidRDefault="000D66BE">
            <w:pPr>
              <w:pStyle w:val="normal0"/>
              <w:rPr>
                <w:color w:val="111111"/>
                <w:highlight w:val="white"/>
              </w:rPr>
            </w:pPr>
          </w:p>
          <w:p w:rsidR="000D66BE" w:rsidRDefault="000D66BE">
            <w:pPr>
              <w:pStyle w:val="normal0"/>
              <w:rPr>
                <w:color w:val="111111"/>
                <w:highlight w:val="white"/>
              </w:rPr>
            </w:pPr>
            <w:hyperlink r:id="rId9">
              <w:r w:rsidR="00AF49B9">
                <w:rPr>
                  <w:color w:val="1155CC"/>
                  <w:u w:val="single"/>
                </w:rPr>
                <w:t>Unit 13 Video 5 Notes</w:t>
              </w:r>
            </w:hyperlink>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then have students make observations on the following box and whisker plot.(see directions)</w:t>
            </w:r>
          </w:p>
          <w:p w:rsidR="000D66BE" w:rsidRDefault="000D66BE">
            <w:pPr>
              <w:pStyle w:val="normal0"/>
              <w:rPr>
                <w:color w:val="111111"/>
                <w:highlight w:val="white"/>
              </w:rPr>
            </w:pPr>
          </w:p>
          <w:p w:rsidR="000D66BE" w:rsidRDefault="000D66BE">
            <w:pPr>
              <w:pStyle w:val="normal0"/>
              <w:rPr>
                <w:color w:val="111111"/>
                <w:highlight w:val="white"/>
              </w:rPr>
            </w:pPr>
            <w:hyperlink r:id="rId10">
              <w:r w:rsidR="00AF49B9">
                <w:rPr>
                  <w:color w:val="1155CC"/>
                  <w:highlight w:val="white"/>
                  <w:u w:val="single"/>
                </w:rPr>
                <w:t>Box and Whisker Plot</w:t>
              </w:r>
            </w:hyperlink>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review through a whole class discussion that measures of variability/variation can be described using the interquartile range or the Mean Absolute Deviation. The interquartile range (IQR) describes the varia</w:t>
            </w:r>
            <w:r>
              <w:rPr>
                <w:color w:val="111111"/>
                <w:highlight w:val="white"/>
              </w:rPr>
              <w:t xml:space="preserve">bility between the middle 50% of a data set. It is found by subtracting the lower </w:t>
            </w:r>
            <w:r>
              <w:rPr>
                <w:color w:val="111111"/>
                <w:highlight w:val="white"/>
              </w:rPr>
              <w:lastRenderedPageBreak/>
              <w:t>quartile from the upper quartile. It represents the length of the box in a box plot and is not affected by outliers.</w:t>
            </w:r>
            <w:r>
              <w:rPr>
                <w:color w:val="111111"/>
                <w:sz w:val="14"/>
                <w:szCs w:val="14"/>
                <w:highlight w:val="white"/>
              </w:rPr>
              <w:t xml:space="preserve">         </w:t>
            </w:r>
            <w:r>
              <w:rPr>
                <w:color w:val="111111"/>
                <w:highlight w:val="white"/>
              </w:rPr>
              <w:t>(Students find the IQR from a data set by finding</w:t>
            </w:r>
            <w:r>
              <w:rPr>
                <w:color w:val="111111"/>
                <w:highlight w:val="white"/>
              </w:rPr>
              <w:t xml:space="preserve"> the upper and lower quartiles and taking the difference)</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then have the students look again at the box and whisker plot and find the IQR of the data.</w:t>
            </w:r>
          </w:p>
          <w:p w:rsidR="000D66BE" w:rsidRDefault="000D66BE">
            <w:pPr>
              <w:pStyle w:val="normal0"/>
              <w:rPr>
                <w:color w:val="111111"/>
                <w:highlight w:val="white"/>
              </w:rPr>
            </w:pPr>
          </w:p>
          <w:p w:rsidR="000D66BE" w:rsidRDefault="00AF49B9">
            <w:pPr>
              <w:pStyle w:val="normal0"/>
              <w:rPr>
                <w:color w:val="111111"/>
                <w:highlight w:val="white"/>
              </w:rPr>
            </w:pPr>
            <w:r>
              <w:rPr>
                <w:b/>
                <w:color w:val="111111"/>
                <w:highlight w:val="white"/>
              </w:rPr>
              <w:t>Solution:</w:t>
            </w:r>
            <w:r>
              <w:rPr>
                <w:color w:val="111111"/>
                <w:highlight w:val="white"/>
              </w:rPr>
              <w:t>The first quartile is 132.5; the third quartile is 142.5. The IQR is 10 (142.5 - 132.5). Thi</w:t>
            </w:r>
            <w:r>
              <w:rPr>
                <w:color w:val="111111"/>
                <w:highlight w:val="white"/>
              </w:rPr>
              <w:t>s value indicates that the values of the middle 50% of the data vary by 10.</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explain that today we will work on box plots - A box plot shows the distribution of values in a data set by dividing the set into quartiles. It can be graphed either vertically</w:t>
            </w:r>
            <w:r>
              <w:rPr>
                <w:color w:val="111111"/>
                <w:highlight w:val="white"/>
              </w:rPr>
              <w:t xml:space="preserve"> or horizontally. The box </w:t>
            </w:r>
            <w:r>
              <w:rPr>
                <w:color w:val="111111"/>
                <w:highlight w:val="white"/>
              </w:rPr>
              <w:lastRenderedPageBreak/>
              <w:t>plot is constructed from the five-number summary (minimum, lower quartile, median, upper quartile, and maximum). These values give a summary of the shape of a distribution. (Students understand that the size of the box or whiskers</w:t>
            </w:r>
            <w:r>
              <w:rPr>
                <w:color w:val="111111"/>
                <w:highlight w:val="white"/>
              </w:rPr>
              <w:t xml:space="preserve"> represents the middle 50% of the data). </w:t>
            </w:r>
          </w:p>
        </w:tc>
        <w:tc>
          <w:tcPr>
            <w:tcW w:w="2340" w:type="dxa"/>
          </w:tcPr>
          <w:p w:rsidR="000D66BE" w:rsidRDefault="00AF49B9">
            <w:pPr>
              <w:pStyle w:val="normal0"/>
              <w:rPr>
                <w:color w:val="111111"/>
                <w:highlight w:val="white"/>
              </w:rPr>
            </w:pPr>
            <w:r>
              <w:rPr>
                <w:color w:val="111111"/>
                <w:highlight w:val="white"/>
              </w:rPr>
              <w:lastRenderedPageBreak/>
              <w:t>TW begin the lesson by having students take out their video notes from last night and review as a whole class the “You Try” portion.</w:t>
            </w:r>
          </w:p>
          <w:p w:rsidR="000D66BE" w:rsidRDefault="000D66BE">
            <w:pPr>
              <w:pStyle w:val="normal0"/>
              <w:rPr>
                <w:color w:val="111111"/>
                <w:highlight w:val="white"/>
              </w:rPr>
            </w:pPr>
          </w:p>
          <w:p w:rsidR="000D66BE" w:rsidRDefault="000D66BE">
            <w:pPr>
              <w:pStyle w:val="normal0"/>
              <w:rPr>
                <w:color w:val="111111"/>
                <w:highlight w:val="white"/>
              </w:rPr>
            </w:pPr>
            <w:hyperlink r:id="rId11">
              <w:r w:rsidR="00AF49B9">
                <w:rPr>
                  <w:color w:val="1155CC"/>
                  <w:u w:val="single"/>
                </w:rPr>
                <w:t>Unit 13 Video 6 Notes</w:t>
              </w:r>
            </w:hyperlink>
          </w:p>
          <w:p w:rsidR="000D66BE" w:rsidRDefault="000D66BE">
            <w:pPr>
              <w:pStyle w:val="normal0"/>
            </w:pPr>
          </w:p>
          <w:p w:rsidR="000D66BE" w:rsidRDefault="00AF49B9">
            <w:pPr>
              <w:pStyle w:val="normal0"/>
            </w:pPr>
            <w:r>
              <w:t>TW display and model how to use the given data to create a box and whisker plot using “Box Plot Investigations”</w:t>
            </w:r>
          </w:p>
          <w:p w:rsidR="000D66BE" w:rsidRDefault="000D66BE">
            <w:pPr>
              <w:pStyle w:val="normal0"/>
            </w:pPr>
          </w:p>
          <w:p w:rsidR="000D66BE" w:rsidRDefault="00AF49B9">
            <w:pPr>
              <w:pStyle w:val="normal0"/>
            </w:pPr>
            <w:r>
              <w:t>TW make sure to model aloud how to create and answer the questions that go along with the activity.</w:t>
            </w:r>
          </w:p>
          <w:p w:rsidR="000D66BE" w:rsidRDefault="000D66BE">
            <w:pPr>
              <w:pStyle w:val="normal0"/>
            </w:pPr>
          </w:p>
          <w:p w:rsidR="000D66BE" w:rsidRDefault="000D66BE">
            <w:pPr>
              <w:pStyle w:val="normal0"/>
            </w:pPr>
            <w:hyperlink r:id="rId12">
              <w:r w:rsidR="00AF49B9">
                <w:rPr>
                  <w:color w:val="1155CC"/>
                  <w:u w:val="single"/>
                </w:rPr>
                <w:t>Box Plot Investigations</w:t>
              </w:r>
            </w:hyperlink>
          </w:p>
          <w:p w:rsidR="000D66BE" w:rsidRDefault="000D66BE">
            <w:pPr>
              <w:pStyle w:val="normal0"/>
            </w:pPr>
          </w:p>
          <w:p w:rsidR="000D66BE" w:rsidRDefault="000D66BE">
            <w:pPr>
              <w:pStyle w:val="normal0"/>
            </w:pPr>
            <w:hyperlink r:id="rId13">
              <w:r w:rsidR="00AF49B9">
                <w:rPr>
                  <w:color w:val="1155CC"/>
                  <w:u w:val="single"/>
                </w:rPr>
                <w:t>Box Plot Answer Key</w:t>
              </w:r>
            </w:hyperlink>
          </w:p>
          <w:p w:rsidR="000D66BE" w:rsidRDefault="000D66BE">
            <w:pPr>
              <w:pStyle w:val="normal0"/>
            </w:pPr>
          </w:p>
          <w:p w:rsidR="000D66BE" w:rsidRDefault="00AF49B9">
            <w:pPr>
              <w:pStyle w:val="normal0"/>
            </w:pPr>
            <w:r>
              <w:t>SW follow along with their copies.</w:t>
            </w:r>
          </w:p>
          <w:p w:rsidR="000D66BE" w:rsidRDefault="000D66BE">
            <w:pPr>
              <w:pStyle w:val="normal0"/>
            </w:pPr>
          </w:p>
          <w:p w:rsidR="000D66BE" w:rsidRDefault="00AF49B9">
            <w:pPr>
              <w:pStyle w:val="normal0"/>
            </w:pPr>
            <w:r>
              <w:t>TW pause throughout to ask ques</w:t>
            </w:r>
            <w:r>
              <w:t>tions and make sure students are following along.</w:t>
            </w:r>
          </w:p>
        </w:tc>
        <w:tc>
          <w:tcPr>
            <w:tcW w:w="2355" w:type="dxa"/>
          </w:tcPr>
          <w:p w:rsidR="000D66BE" w:rsidRDefault="00AF49B9">
            <w:pPr>
              <w:pStyle w:val="normal0"/>
              <w:rPr>
                <w:color w:val="111111"/>
                <w:highlight w:val="white"/>
              </w:rPr>
            </w:pPr>
            <w:r>
              <w:rPr>
                <w:color w:val="111111"/>
                <w:highlight w:val="white"/>
              </w:rPr>
              <w:t xml:space="preserve">TW begin by having students take out their video notes from the night before. </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model thinking aloud how to solve the problems using “In Class Practice”. (Teacher may choose student leaders to model this section)</w:t>
            </w:r>
          </w:p>
          <w:p w:rsidR="000D66BE" w:rsidRDefault="000D66BE">
            <w:pPr>
              <w:pStyle w:val="normal0"/>
              <w:rPr>
                <w:color w:val="111111"/>
                <w:highlight w:val="white"/>
              </w:rPr>
            </w:pPr>
          </w:p>
          <w:p w:rsidR="000D66BE" w:rsidRDefault="000D66BE">
            <w:pPr>
              <w:pStyle w:val="normal0"/>
              <w:rPr>
                <w:color w:val="111111"/>
                <w:highlight w:val="white"/>
              </w:rPr>
            </w:pPr>
            <w:hyperlink r:id="rId14">
              <w:r w:rsidR="00AF49B9">
                <w:rPr>
                  <w:color w:val="1155CC"/>
                  <w:u w:val="single"/>
                </w:rPr>
                <w:t>Unit 13 Video 7  Notes</w:t>
              </w:r>
            </w:hyperlink>
          </w:p>
          <w:p w:rsidR="000D66BE" w:rsidRDefault="000D66BE">
            <w:pPr>
              <w:pStyle w:val="normal0"/>
            </w:pPr>
          </w:p>
          <w:p w:rsidR="000D66BE" w:rsidRDefault="00AF49B9">
            <w:pPr>
              <w:pStyle w:val="normal0"/>
            </w:pPr>
            <w:r>
              <w:t>SW then tak</w:t>
            </w:r>
            <w:r>
              <w:t>e out their unit 13 glossary and making sure all new vocabulary has been added.</w:t>
            </w:r>
          </w:p>
          <w:p w:rsidR="000D66BE" w:rsidRDefault="000D66BE">
            <w:pPr>
              <w:pStyle w:val="normal0"/>
            </w:pPr>
          </w:p>
          <w:p w:rsidR="000D66BE" w:rsidRDefault="00AF49B9">
            <w:pPr>
              <w:pStyle w:val="normal0"/>
            </w:pPr>
            <w:r>
              <w:t>TW explain that today students will be working with histograms.</w:t>
            </w:r>
          </w:p>
          <w:p w:rsidR="000D66BE" w:rsidRDefault="000D66BE">
            <w:pPr>
              <w:pStyle w:val="normal0"/>
            </w:pPr>
          </w:p>
          <w:p w:rsidR="000D66BE" w:rsidRDefault="00AF49B9">
            <w:pPr>
              <w:pStyle w:val="normal0"/>
              <w:rPr>
                <w:color w:val="111111"/>
              </w:rPr>
            </w:pPr>
            <w:r>
              <w:rPr>
                <w:color w:val="111111"/>
              </w:rPr>
              <w:t xml:space="preserve">A histogram shows the distribution of continuous data using intervals on the number line. The height of each bar represents the number of data values in that interval. In most real data sets, there is a large amount of data </w:t>
            </w:r>
            <w:r>
              <w:rPr>
                <w:color w:val="111111"/>
              </w:rPr>
              <w:lastRenderedPageBreak/>
              <w:t>and many numbers will be unique.</w:t>
            </w:r>
            <w:r>
              <w:rPr>
                <w:color w:val="111111"/>
              </w:rPr>
              <w:t xml:space="preserve"> A graph (such as a dot plot) that shows how many ones, how many twos, etc. would not be meaningful; however, a histogram can be used. </w:t>
            </w:r>
          </w:p>
          <w:p w:rsidR="000D66BE" w:rsidRDefault="000D66BE">
            <w:pPr>
              <w:pStyle w:val="normal0"/>
              <w:rPr>
                <w:color w:val="111111"/>
              </w:rPr>
            </w:pPr>
          </w:p>
          <w:p w:rsidR="000D66BE" w:rsidRDefault="00AF49B9">
            <w:pPr>
              <w:pStyle w:val="normal0"/>
              <w:rPr>
                <w:color w:val="111111"/>
              </w:rPr>
            </w:pPr>
            <w:r>
              <w:rPr>
                <w:color w:val="111111"/>
              </w:rPr>
              <w:t>Today you will group the data into convenient ranges and use these intervals to generate a frequency table and histogra</w:t>
            </w:r>
            <w:r>
              <w:rPr>
                <w:color w:val="111111"/>
              </w:rPr>
              <w:t>m.</w:t>
            </w:r>
          </w:p>
          <w:p w:rsidR="000D66BE" w:rsidRDefault="000D66BE">
            <w:pPr>
              <w:pStyle w:val="normal0"/>
              <w:rPr>
                <w:color w:val="111111"/>
              </w:rPr>
            </w:pPr>
          </w:p>
          <w:p w:rsidR="000D66BE" w:rsidRDefault="00AF49B9">
            <w:pPr>
              <w:pStyle w:val="normal0"/>
              <w:rPr>
                <w:color w:val="111111"/>
              </w:rPr>
            </w:pPr>
            <w:r>
              <w:rPr>
                <w:color w:val="111111"/>
              </w:rPr>
              <w:t>TW have students take out “Histogram Notes” and review as a whole class.</w:t>
            </w:r>
          </w:p>
          <w:p w:rsidR="000D66BE" w:rsidRDefault="000D66BE">
            <w:pPr>
              <w:pStyle w:val="normal0"/>
              <w:rPr>
                <w:color w:val="111111"/>
              </w:rPr>
            </w:pPr>
          </w:p>
          <w:p w:rsidR="000D66BE" w:rsidRDefault="00AF49B9">
            <w:pPr>
              <w:pStyle w:val="normal0"/>
              <w:rPr>
                <w:color w:val="111111"/>
              </w:rPr>
            </w:pPr>
            <w:r>
              <w:rPr>
                <w:color w:val="111111"/>
              </w:rPr>
              <w:t>TW model Constructing a histogram, making sure to think aloud during the process.</w:t>
            </w:r>
          </w:p>
          <w:p w:rsidR="000D66BE" w:rsidRDefault="000D66BE">
            <w:pPr>
              <w:pStyle w:val="normal0"/>
              <w:rPr>
                <w:color w:val="111111"/>
              </w:rPr>
            </w:pPr>
          </w:p>
          <w:p w:rsidR="000D66BE" w:rsidRDefault="000D66BE">
            <w:pPr>
              <w:pStyle w:val="normal0"/>
              <w:rPr>
                <w:color w:val="111111"/>
              </w:rPr>
            </w:pPr>
            <w:hyperlink r:id="rId15">
              <w:r w:rsidR="00AF49B9">
                <w:rPr>
                  <w:color w:val="1155CC"/>
                  <w:u w:val="single"/>
                </w:rPr>
                <w:t>Histogram Notes</w:t>
              </w:r>
            </w:hyperlink>
          </w:p>
          <w:p w:rsidR="000D66BE" w:rsidRDefault="000D66BE">
            <w:pPr>
              <w:pStyle w:val="normal0"/>
              <w:rPr>
                <w:color w:val="111111"/>
              </w:rPr>
            </w:pPr>
          </w:p>
          <w:p w:rsidR="000D66BE" w:rsidRDefault="000D66BE">
            <w:pPr>
              <w:pStyle w:val="normal0"/>
              <w:rPr>
                <w:color w:val="111111"/>
              </w:rPr>
            </w:pPr>
            <w:hyperlink r:id="rId16">
              <w:r w:rsidR="00AF49B9">
                <w:rPr>
                  <w:color w:val="1155CC"/>
                  <w:u w:val="single"/>
                </w:rPr>
                <w:t>Histogram Notes Key</w:t>
              </w:r>
            </w:hyperlink>
          </w:p>
        </w:tc>
        <w:tc>
          <w:tcPr>
            <w:tcW w:w="2430" w:type="dxa"/>
          </w:tcPr>
          <w:p w:rsidR="000D66BE" w:rsidRDefault="00AF49B9">
            <w:pPr>
              <w:pStyle w:val="normal0"/>
            </w:pPr>
            <w:r>
              <w:lastRenderedPageBreak/>
              <w:t xml:space="preserve">TW begin the lesson by explaining to students that for the first part of class they will be working in their table groups to complete two task that involve </w:t>
            </w:r>
            <w:r>
              <w:t>Histograms.</w:t>
            </w:r>
          </w:p>
          <w:p w:rsidR="000D66BE" w:rsidRDefault="000D66BE">
            <w:pPr>
              <w:pStyle w:val="normal0"/>
              <w:rPr>
                <w:b/>
              </w:rPr>
            </w:pPr>
          </w:p>
          <w:p w:rsidR="000D66BE" w:rsidRDefault="00AF49B9">
            <w:pPr>
              <w:pStyle w:val="normal0"/>
            </w:pPr>
            <w:r>
              <w:t>TW review classroom expectations/rules for working in groups.</w:t>
            </w:r>
          </w:p>
          <w:p w:rsidR="000D66BE" w:rsidRDefault="000D66BE">
            <w:pPr>
              <w:pStyle w:val="normal0"/>
            </w:pPr>
          </w:p>
          <w:p w:rsidR="000D66BE" w:rsidRDefault="00AF49B9">
            <w:pPr>
              <w:pStyle w:val="normal0"/>
            </w:pPr>
            <w:r>
              <w:t>TW review each task with the students and allow them to discuss and make any notes.</w:t>
            </w:r>
          </w:p>
          <w:p w:rsidR="000D66BE" w:rsidRDefault="000D66BE">
            <w:pPr>
              <w:pStyle w:val="normal0"/>
            </w:pPr>
          </w:p>
          <w:p w:rsidR="000D66BE" w:rsidRDefault="000D66BE">
            <w:pPr>
              <w:pStyle w:val="normal0"/>
              <w:widowControl w:val="0"/>
            </w:pPr>
            <w:hyperlink r:id="rId17">
              <w:r w:rsidR="00AF49B9">
                <w:rPr>
                  <w:color w:val="1155CC"/>
                  <w:u w:val="single"/>
                </w:rPr>
                <w:t>Histogram Task 1</w:t>
              </w:r>
            </w:hyperlink>
          </w:p>
          <w:p w:rsidR="000D66BE" w:rsidRDefault="000D66BE">
            <w:pPr>
              <w:pStyle w:val="normal0"/>
              <w:widowControl w:val="0"/>
            </w:pPr>
          </w:p>
          <w:p w:rsidR="000D66BE" w:rsidRDefault="000D66BE">
            <w:pPr>
              <w:pStyle w:val="normal0"/>
              <w:widowControl w:val="0"/>
            </w:pPr>
            <w:hyperlink r:id="rId18">
              <w:r w:rsidR="00AF49B9">
                <w:rPr>
                  <w:color w:val="1155CC"/>
                  <w:u w:val="single"/>
                </w:rPr>
                <w:t>Histogram Task 2</w:t>
              </w:r>
            </w:hyperlink>
          </w:p>
          <w:p w:rsidR="000D66BE" w:rsidRDefault="000D66BE">
            <w:pPr>
              <w:pStyle w:val="normal0"/>
            </w:pPr>
          </w:p>
          <w:p w:rsidR="000D66BE" w:rsidRDefault="000D66BE">
            <w:pPr>
              <w:pStyle w:val="normal0"/>
              <w:rPr>
                <w:b/>
              </w:rPr>
            </w:pPr>
          </w:p>
          <w:p w:rsidR="000D66BE" w:rsidRDefault="000D66BE">
            <w:pPr>
              <w:pStyle w:val="normal0"/>
            </w:pPr>
          </w:p>
        </w:tc>
      </w:tr>
      <w:tr w:rsidR="000D66BE">
        <w:trPr>
          <w:trHeight w:val="860"/>
        </w:trPr>
        <w:tc>
          <w:tcPr>
            <w:tcW w:w="585" w:type="dxa"/>
            <w:vAlign w:val="center"/>
          </w:tcPr>
          <w:p w:rsidR="000D66BE" w:rsidRDefault="00AF49B9">
            <w:pPr>
              <w:pStyle w:val="normal0"/>
              <w:pBdr>
                <w:top w:val="nil"/>
                <w:left w:val="nil"/>
                <w:bottom w:val="nil"/>
                <w:right w:val="nil"/>
                <w:between w:val="nil"/>
              </w:pBdr>
              <w:jc w:val="center"/>
            </w:pPr>
            <w:r>
              <w:rPr>
                <w:rFonts w:ascii="Arial Narrow" w:eastAsia="Arial Narrow" w:hAnsi="Arial Narrow" w:cs="Arial Narrow"/>
                <w:sz w:val="18"/>
                <w:szCs w:val="18"/>
              </w:rPr>
              <w:lastRenderedPageBreak/>
              <w:t>25 min</w:t>
            </w:r>
          </w:p>
        </w:tc>
        <w:tc>
          <w:tcPr>
            <w:tcW w:w="2340" w:type="dxa"/>
          </w:tcPr>
          <w:p w:rsidR="000D66BE" w:rsidRDefault="00AF49B9">
            <w:pPr>
              <w:pStyle w:val="normal0"/>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(teacher-facilitated group discussion, student learning team activity,  re-teaching or intervention)</w:t>
            </w:r>
          </w:p>
          <w:p w:rsidR="000D66BE" w:rsidRDefault="000D66BE">
            <w:pPr>
              <w:pStyle w:val="normal0"/>
              <w:ind w:left="360"/>
              <w:rPr>
                <w:sz w:val="16"/>
                <w:szCs w:val="16"/>
              </w:rPr>
            </w:pPr>
          </w:p>
        </w:tc>
        <w:tc>
          <w:tcPr>
            <w:tcW w:w="2520" w:type="dxa"/>
          </w:tcPr>
          <w:p w:rsidR="000D66BE" w:rsidRDefault="00AF49B9">
            <w:pPr>
              <w:pStyle w:val="normal0"/>
            </w:pPr>
            <w:r>
              <w:t>SW continue to rotate around the room completing the stations.</w:t>
            </w:r>
          </w:p>
          <w:p w:rsidR="000D66BE" w:rsidRDefault="000D66BE">
            <w:pPr>
              <w:pStyle w:val="normal0"/>
            </w:pPr>
          </w:p>
          <w:p w:rsidR="000D66BE" w:rsidRDefault="00AF49B9">
            <w:pPr>
              <w:pStyle w:val="normal0"/>
            </w:pPr>
            <w:r>
              <w:t xml:space="preserve">Once complete TW select student leaders to share out their answers and discuss as a whole </w:t>
            </w:r>
            <w:r>
              <w:t>class making sure to use math vocabulary.</w:t>
            </w:r>
          </w:p>
          <w:p w:rsidR="000D66BE" w:rsidRDefault="000D66BE">
            <w:pPr>
              <w:pStyle w:val="normal0"/>
              <w:rPr>
                <w:sz w:val="16"/>
                <w:szCs w:val="16"/>
              </w:rPr>
            </w:pPr>
          </w:p>
          <w:p w:rsidR="000D66BE" w:rsidRDefault="000D66BE">
            <w:pPr>
              <w:pStyle w:val="normal0"/>
              <w:rPr>
                <w:sz w:val="16"/>
                <w:szCs w:val="16"/>
              </w:rPr>
            </w:pPr>
          </w:p>
          <w:p w:rsidR="000D66BE" w:rsidRDefault="000D66BE">
            <w:pPr>
              <w:pStyle w:val="normal0"/>
              <w:rPr>
                <w:sz w:val="16"/>
                <w:szCs w:val="16"/>
              </w:rPr>
            </w:pPr>
            <w:hyperlink r:id="rId19">
              <w:r w:rsidR="00AF49B9">
                <w:rPr>
                  <w:color w:val="1155CC"/>
                  <w:highlight w:val="white"/>
                  <w:u w:val="single"/>
                </w:rPr>
                <w:t xml:space="preserve">Mean, Med, Mode, and </w:t>
              </w:r>
              <w:r w:rsidR="00AF49B9">
                <w:rPr>
                  <w:color w:val="1155CC"/>
                  <w:highlight w:val="white"/>
                  <w:u w:val="single"/>
                </w:rPr>
                <w:lastRenderedPageBreak/>
                <w:t>Range Activity</w:t>
              </w:r>
            </w:hyperlink>
          </w:p>
          <w:p w:rsidR="000D66BE" w:rsidRDefault="000D66BE">
            <w:pPr>
              <w:pStyle w:val="normal0"/>
              <w:rPr>
                <w:sz w:val="16"/>
                <w:szCs w:val="16"/>
              </w:rPr>
            </w:pPr>
          </w:p>
          <w:p w:rsidR="000D66BE" w:rsidRDefault="000D66BE">
            <w:pPr>
              <w:pStyle w:val="normal0"/>
              <w:rPr>
                <w:color w:val="111111"/>
                <w:highlight w:val="white"/>
              </w:rPr>
            </w:pPr>
          </w:p>
          <w:p w:rsidR="000D66BE" w:rsidRDefault="000D66BE">
            <w:pPr>
              <w:pStyle w:val="normal0"/>
              <w:rPr>
                <w:color w:val="111111"/>
                <w:highlight w:val="white"/>
              </w:rPr>
            </w:pPr>
          </w:p>
          <w:p w:rsidR="000D66BE" w:rsidRDefault="000D66BE">
            <w:pPr>
              <w:pStyle w:val="normal0"/>
              <w:rPr>
                <w:color w:val="111111"/>
                <w:highlight w:val="white"/>
              </w:rPr>
            </w:pPr>
          </w:p>
          <w:p w:rsidR="000D66BE" w:rsidRDefault="000D66BE">
            <w:pPr>
              <w:pStyle w:val="normal0"/>
              <w:rPr>
                <w:color w:val="111111"/>
                <w:highlight w:val="white"/>
              </w:rPr>
            </w:pPr>
          </w:p>
          <w:p w:rsidR="000D66BE" w:rsidRDefault="000D66BE">
            <w:pPr>
              <w:pStyle w:val="normal0"/>
              <w:rPr>
                <w:color w:val="111111"/>
                <w:highlight w:val="white"/>
              </w:rPr>
            </w:pPr>
          </w:p>
        </w:tc>
        <w:tc>
          <w:tcPr>
            <w:tcW w:w="2415" w:type="dxa"/>
          </w:tcPr>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have students take out “ Magic Numbers”</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read through with the students and hav</w:t>
            </w:r>
            <w:r>
              <w:rPr>
                <w:color w:val="111111"/>
                <w:highlight w:val="white"/>
              </w:rPr>
              <w:t>e them work on finding the five numbers needed to</w:t>
            </w:r>
          </w:p>
          <w:p w:rsidR="000D66BE" w:rsidRDefault="00AF49B9">
            <w:pPr>
              <w:pStyle w:val="normal0"/>
              <w:rPr>
                <w:color w:val="111111"/>
                <w:highlight w:val="white"/>
              </w:rPr>
            </w:pPr>
            <w:r>
              <w:rPr>
                <w:color w:val="111111"/>
                <w:highlight w:val="white"/>
              </w:rPr>
              <w:t xml:space="preserve">find a box and whisker plot. </w:t>
            </w:r>
          </w:p>
          <w:p w:rsidR="000D66BE" w:rsidRDefault="00AF49B9">
            <w:pPr>
              <w:pStyle w:val="normal0"/>
              <w:rPr>
                <w:color w:val="111111"/>
                <w:highlight w:val="white"/>
              </w:rPr>
            </w:pPr>
            <w:r>
              <w:rPr>
                <w:color w:val="111111"/>
                <w:highlight w:val="white"/>
              </w:rPr>
              <w:t xml:space="preserve">TW work through the </w:t>
            </w:r>
            <w:r>
              <w:rPr>
                <w:color w:val="111111"/>
                <w:highlight w:val="white"/>
              </w:rPr>
              <w:lastRenderedPageBreak/>
              <w:t>first page together as a whole class.</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SW continue onto the second page “Box and Whisker Plot Activity Sheet” working with a partner.</w:t>
            </w:r>
          </w:p>
          <w:p w:rsidR="000D66BE" w:rsidRDefault="000D66BE">
            <w:pPr>
              <w:pStyle w:val="normal0"/>
              <w:rPr>
                <w:color w:val="111111"/>
                <w:highlight w:val="white"/>
              </w:rPr>
            </w:pPr>
          </w:p>
          <w:p w:rsidR="000D66BE" w:rsidRDefault="00AF49B9">
            <w:pPr>
              <w:pStyle w:val="normal0"/>
              <w:rPr>
                <w:color w:val="111111"/>
                <w:highlight w:val="white"/>
              </w:rPr>
            </w:pPr>
            <w:r>
              <w:rPr>
                <w:color w:val="111111"/>
                <w:highlight w:val="white"/>
              </w:rPr>
              <w:t>TW rotate around the room to provide assistance where needed.</w:t>
            </w:r>
          </w:p>
          <w:p w:rsidR="000D66BE" w:rsidRDefault="000D66BE">
            <w:pPr>
              <w:pStyle w:val="normal0"/>
              <w:rPr>
                <w:color w:val="111111"/>
                <w:highlight w:val="white"/>
              </w:rPr>
            </w:pPr>
          </w:p>
          <w:p w:rsidR="000D66BE" w:rsidRDefault="000D66BE">
            <w:pPr>
              <w:pStyle w:val="normal0"/>
              <w:rPr>
                <w:color w:val="111111"/>
                <w:highlight w:val="white"/>
              </w:rPr>
            </w:pPr>
            <w:hyperlink r:id="rId20">
              <w:r w:rsidR="00AF49B9">
                <w:rPr>
                  <w:color w:val="1155CC"/>
                  <w:highlight w:val="white"/>
                  <w:u w:val="single"/>
                </w:rPr>
                <w:t>Five Magic Numbers</w:t>
              </w:r>
            </w:hyperlink>
          </w:p>
        </w:tc>
        <w:tc>
          <w:tcPr>
            <w:tcW w:w="2340" w:type="dxa"/>
          </w:tcPr>
          <w:p w:rsidR="000D66BE" w:rsidRDefault="00AF49B9">
            <w:pPr>
              <w:pStyle w:val="normal0"/>
            </w:pPr>
            <w:r>
              <w:lastRenderedPageBreak/>
              <w:t>SW work with a partner to complete “I’m Lovin It Your Way”</w:t>
            </w:r>
          </w:p>
          <w:p w:rsidR="000D66BE" w:rsidRDefault="000D66BE">
            <w:pPr>
              <w:pStyle w:val="normal0"/>
            </w:pPr>
          </w:p>
          <w:p w:rsidR="000D66BE" w:rsidRDefault="000D66BE">
            <w:pPr>
              <w:pStyle w:val="normal0"/>
            </w:pPr>
            <w:hyperlink r:id="rId21">
              <w:r w:rsidR="00AF49B9">
                <w:rPr>
                  <w:color w:val="1155CC"/>
                  <w:u w:val="single"/>
                </w:rPr>
                <w:t>I'm Lovin It Your Way</w:t>
              </w:r>
            </w:hyperlink>
          </w:p>
          <w:p w:rsidR="000D66BE" w:rsidRDefault="000D66BE">
            <w:pPr>
              <w:pStyle w:val="normal0"/>
            </w:pPr>
          </w:p>
          <w:p w:rsidR="000D66BE" w:rsidRDefault="00AF49B9">
            <w:pPr>
              <w:pStyle w:val="normal0"/>
            </w:pPr>
            <w:r>
              <w:t>TW circulate through the room to give assistance where needed and to listen to math discourse.</w:t>
            </w:r>
          </w:p>
          <w:p w:rsidR="000D66BE" w:rsidRDefault="000D66BE">
            <w:pPr>
              <w:pStyle w:val="normal0"/>
            </w:pPr>
          </w:p>
          <w:p w:rsidR="000D66BE" w:rsidRDefault="00AF49B9">
            <w:pPr>
              <w:pStyle w:val="normal0"/>
            </w:pPr>
            <w:r>
              <w:t>If Time Permits: SW independently complete Box Plot Exit Ticket</w:t>
            </w:r>
          </w:p>
          <w:p w:rsidR="000D66BE" w:rsidRDefault="000D66BE">
            <w:pPr>
              <w:pStyle w:val="normal0"/>
            </w:pPr>
          </w:p>
          <w:p w:rsidR="000D66BE" w:rsidRDefault="000D66BE">
            <w:pPr>
              <w:pStyle w:val="normal0"/>
            </w:pPr>
            <w:hyperlink r:id="rId22">
              <w:r w:rsidR="00AF49B9">
                <w:rPr>
                  <w:color w:val="1155CC"/>
                  <w:u w:val="single"/>
                </w:rPr>
                <w:t>Box Plot Exit Ticket</w:t>
              </w:r>
            </w:hyperlink>
          </w:p>
        </w:tc>
        <w:tc>
          <w:tcPr>
            <w:tcW w:w="2355" w:type="dxa"/>
          </w:tcPr>
          <w:p w:rsidR="000D66BE" w:rsidRDefault="00AF49B9">
            <w:pPr>
              <w:pStyle w:val="normal0"/>
            </w:pPr>
            <w:r>
              <w:lastRenderedPageBreak/>
              <w:t>SW work with their table groups to complete problem number 1 on “Histogram Notes”</w:t>
            </w:r>
          </w:p>
          <w:p w:rsidR="000D66BE" w:rsidRDefault="000D66BE">
            <w:pPr>
              <w:pStyle w:val="normal0"/>
            </w:pPr>
          </w:p>
          <w:p w:rsidR="000D66BE" w:rsidRDefault="000D66BE">
            <w:pPr>
              <w:pStyle w:val="normal0"/>
            </w:pPr>
            <w:hyperlink r:id="rId23">
              <w:r w:rsidR="00AF49B9">
                <w:rPr>
                  <w:color w:val="1155CC"/>
                  <w:u w:val="single"/>
                </w:rPr>
                <w:t>Histogram Notes Proble</w:t>
              </w:r>
              <w:r w:rsidR="00AF49B9">
                <w:rPr>
                  <w:color w:val="1155CC"/>
                  <w:u w:val="single"/>
                </w:rPr>
                <w:t>m 1</w:t>
              </w:r>
            </w:hyperlink>
          </w:p>
        </w:tc>
        <w:tc>
          <w:tcPr>
            <w:tcW w:w="2430" w:type="dxa"/>
          </w:tcPr>
          <w:p w:rsidR="000D66BE" w:rsidRDefault="00AF49B9">
            <w:pPr>
              <w:pStyle w:val="normal0"/>
              <w:widowControl w:val="0"/>
            </w:pPr>
            <w:r>
              <w:t>SW share out expectations during this time.</w:t>
            </w:r>
          </w:p>
          <w:p w:rsidR="000D66BE" w:rsidRDefault="000D66BE">
            <w:pPr>
              <w:pStyle w:val="normal0"/>
              <w:widowControl w:val="0"/>
            </w:pPr>
          </w:p>
          <w:p w:rsidR="000D66BE" w:rsidRDefault="00AF49B9">
            <w:pPr>
              <w:pStyle w:val="normal0"/>
              <w:widowControl w:val="0"/>
            </w:pPr>
            <w:r>
              <w:t>SW select their table leader, recorder, and time keeper. (All students will present when completed)</w:t>
            </w:r>
          </w:p>
          <w:p w:rsidR="000D66BE" w:rsidRDefault="000D66BE">
            <w:pPr>
              <w:pStyle w:val="normal0"/>
              <w:widowControl w:val="0"/>
            </w:pPr>
          </w:p>
          <w:p w:rsidR="000D66BE" w:rsidRDefault="00AF49B9">
            <w:pPr>
              <w:pStyle w:val="normal0"/>
              <w:widowControl w:val="0"/>
            </w:pPr>
            <w:r>
              <w:t>SW begin working on their two Histogram Tasks.</w:t>
            </w:r>
          </w:p>
          <w:p w:rsidR="000D66BE" w:rsidRDefault="000D66BE">
            <w:pPr>
              <w:pStyle w:val="normal0"/>
              <w:widowControl w:val="0"/>
            </w:pPr>
          </w:p>
          <w:p w:rsidR="000D66BE" w:rsidRDefault="00AF49B9">
            <w:pPr>
              <w:pStyle w:val="normal0"/>
              <w:widowControl w:val="0"/>
            </w:pPr>
            <w:r>
              <w:t>TW rotate around the room to provide assistance when needed or to clear up any misconceptions.</w:t>
            </w:r>
          </w:p>
          <w:p w:rsidR="000D66BE" w:rsidRDefault="00AF49B9">
            <w:pPr>
              <w:pStyle w:val="normal0"/>
            </w:pPr>
            <w:r>
              <w:t>Once complete TW select table groups to share out their answers and discuss as a whole class making sure to use math vocabulary.</w:t>
            </w:r>
          </w:p>
          <w:p w:rsidR="000D66BE" w:rsidRDefault="000D66BE">
            <w:pPr>
              <w:pStyle w:val="normal0"/>
              <w:widowControl w:val="0"/>
            </w:pPr>
          </w:p>
          <w:p w:rsidR="000D66BE" w:rsidRDefault="000D66BE">
            <w:pPr>
              <w:pStyle w:val="normal0"/>
              <w:widowControl w:val="0"/>
            </w:pPr>
            <w:hyperlink r:id="rId24">
              <w:r w:rsidR="00AF49B9">
                <w:rPr>
                  <w:color w:val="1155CC"/>
                  <w:u w:val="single"/>
                </w:rPr>
                <w:t>Histogram Task 1</w:t>
              </w:r>
            </w:hyperlink>
          </w:p>
          <w:p w:rsidR="000D66BE" w:rsidRDefault="000D66BE">
            <w:pPr>
              <w:pStyle w:val="normal0"/>
              <w:widowControl w:val="0"/>
            </w:pPr>
          </w:p>
          <w:p w:rsidR="000D66BE" w:rsidRDefault="000D66BE">
            <w:pPr>
              <w:pStyle w:val="normal0"/>
              <w:widowControl w:val="0"/>
            </w:pPr>
            <w:hyperlink r:id="rId25">
              <w:r w:rsidR="00AF49B9">
                <w:rPr>
                  <w:color w:val="1155CC"/>
                  <w:u w:val="single"/>
                </w:rPr>
                <w:t>Histogram Task 2</w:t>
              </w:r>
            </w:hyperlink>
          </w:p>
        </w:tc>
      </w:tr>
      <w:tr w:rsidR="000D66BE">
        <w:tc>
          <w:tcPr>
            <w:tcW w:w="585" w:type="dxa"/>
            <w:vAlign w:val="center"/>
          </w:tcPr>
          <w:p w:rsidR="000D66BE" w:rsidRDefault="00AF49B9">
            <w:pPr>
              <w:pStyle w:val="normal0"/>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0D66BE" w:rsidRDefault="00AF49B9">
            <w:pPr>
              <w:pStyle w:val="normal0"/>
            </w:pPr>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0D66BE" w:rsidRDefault="000D66BE">
            <w:pPr>
              <w:pStyle w:val="normal0"/>
              <w:ind w:left="360"/>
            </w:pPr>
          </w:p>
          <w:p w:rsidR="000D66BE" w:rsidRDefault="000D66BE">
            <w:pPr>
              <w:pStyle w:val="normal0"/>
              <w:ind w:left="360"/>
            </w:pPr>
          </w:p>
        </w:tc>
        <w:tc>
          <w:tcPr>
            <w:tcW w:w="2520" w:type="dxa"/>
          </w:tcPr>
          <w:p w:rsidR="000D66BE" w:rsidRDefault="00AF49B9">
            <w:pPr>
              <w:pStyle w:val="normal0"/>
            </w:pPr>
            <w:r>
              <w:t>SW continue to rotate around the room completing the stations.</w:t>
            </w:r>
          </w:p>
          <w:p w:rsidR="000D66BE" w:rsidRDefault="000D66BE">
            <w:pPr>
              <w:pStyle w:val="normal0"/>
            </w:pPr>
          </w:p>
          <w:p w:rsidR="000D66BE" w:rsidRDefault="00AF49B9">
            <w:pPr>
              <w:pStyle w:val="normal0"/>
            </w:pPr>
            <w:r>
              <w:t>Once complete TW select student leaders to share out their answers and discuss as a whole class making sure to use math vocabulary.</w:t>
            </w:r>
          </w:p>
          <w:p w:rsidR="000D66BE" w:rsidRDefault="000D66BE">
            <w:pPr>
              <w:pStyle w:val="normal0"/>
            </w:pPr>
          </w:p>
          <w:p w:rsidR="000D66BE" w:rsidRDefault="00AF49B9">
            <w:pPr>
              <w:pStyle w:val="normal0"/>
            </w:pPr>
            <w:r>
              <w:t xml:space="preserve">If Time Permits: SW independently complete pages 127 - 128 </w:t>
            </w:r>
            <w:r>
              <w:t>on the below attachment.</w:t>
            </w:r>
          </w:p>
          <w:p w:rsidR="000D66BE" w:rsidRDefault="000D66BE">
            <w:pPr>
              <w:pStyle w:val="normal0"/>
            </w:pPr>
          </w:p>
          <w:p w:rsidR="000D66BE" w:rsidRDefault="000D66BE">
            <w:pPr>
              <w:pStyle w:val="normal0"/>
            </w:pPr>
            <w:hyperlink r:id="rId26">
              <w:r w:rsidR="00AF49B9">
                <w:rPr>
                  <w:color w:val="1155CC"/>
                  <w:highlight w:val="white"/>
                  <w:u w:val="single"/>
                </w:rPr>
                <w:t>Statistics workbook (pick out pages for them to do)</w:t>
              </w:r>
            </w:hyperlink>
          </w:p>
          <w:p w:rsidR="000D66BE" w:rsidRDefault="000D66BE">
            <w:pPr>
              <w:pStyle w:val="normal0"/>
              <w:rPr>
                <w:b/>
              </w:rPr>
            </w:pPr>
            <w:bookmarkStart w:id="7" w:name="_8s10rws66nep" w:colFirst="0" w:colLast="0"/>
            <w:bookmarkEnd w:id="7"/>
          </w:p>
          <w:p w:rsidR="000D66BE" w:rsidRDefault="00AF49B9">
            <w:pPr>
              <w:pStyle w:val="normal0"/>
              <w:rPr>
                <w:b/>
              </w:rPr>
            </w:pPr>
            <w:bookmarkStart w:id="8" w:name="_n5x90dnv68n2" w:colFirst="0" w:colLast="0"/>
            <w:bookmarkEnd w:id="8"/>
            <w:r>
              <w:rPr>
                <w:b/>
              </w:rPr>
              <w:lastRenderedPageBreak/>
              <w:t xml:space="preserve">Homework: </w:t>
            </w:r>
            <w:r>
              <w:t>SW need to watch Unit 13, Video 5 and complete the homework portion of their notes.</w:t>
            </w:r>
          </w:p>
          <w:p w:rsidR="000D66BE" w:rsidRDefault="000D66BE">
            <w:pPr>
              <w:pStyle w:val="normal0"/>
            </w:pPr>
            <w:bookmarkStart w:id="9" w:name="_grlz676v2u1t" w:colFirst="0" w:colLast="0"/>
            <w:bookmarkEnd w:id="9"/>
          </w:p>
          <w:bookmarkStart w:id="10" w:name="_fdh4atmj9a2y" w:colFirst="0" w:colLast="0"/>
          <w:bookmarkEnd w:id="10"/>
          <w:p w:rsidR="000D66BE" w:rsidRDefault="000D66BE">
            <w:pPr>
              <w:pStyle w:val="normal0"/>
            </w:pPr>
            <w:r>
              <w:fldChar w:fldCharType="begin"/>
            </w:r>
            <w:r>
              <w:instrText>HYPERLINK "https://drive.google.com/open?id=1CLaTWA4WGzzOYk68ylR1ARE2P6PRcNNs" \h</w:instrText>
            </w:r>
            <w:r>
              <w:fldChar w:fldCharType="separate"/>
            </w:r>
            <w:r w:rsidR="00AF49B9">
              <w:rPr>
                <w:color w:val="1155CC"/>
                <w:u w:val="single"/>
              </w:rPr>
              <w:t>Unit 13 Video 5 Notes</w:t>
            </w:r>
            <w:r>
              <w:fldChar w:fldCharType="end"/>
            </w:r>
          </w:p>
          <w:p w:rsidR="000D66BE" w:rsidRDefault="000D66BE">
            <w:pPr>
              <w:pStyle w:val="normal0"/>
            </w:pPr>
            <w:bookmarkStart w:id="11" w:name="_86kkzuji3fxr" w:colFirst="0" w:colLast="0"/>
            <w:bookmarkEnd w:id="11"/>
          </w:p>
          <w:bookmarkStart w:id="12" w:name="_5odfguhp7rpz" w:colFirst="0" w:colLast="0"/>
          <w:bookmarkEnd w:id="12"/>
          <w:p w:rsidR="000D66BE" w:rsidRDefault="000D66BE">
            <w:pPr>
              <w:pStyle w:val="normal0"/>
            </w:pPr>
            <w:r>
              <w:fldChar w:fldCharType="begin"/>
            </w:r>
            <w:r>
              <w:instrText>HYPERLINK "http://bit.ly/2ntfQGo" \h</w:instrText>
            </w:r>
            <w:r>
              <w:fldChar w:fldCharType="separate"/>
            </w:r>
            <w:r w:rsidR="00AF49B9">
              <w:rPr>
                <w:color w:val="1155CC"/>
                <w:u w:val="single"/>
              </w:rPr>
              <w:t xml:space="preserve">Unit 13 Video 5 </w:t>
            </w:r>
            <w:r>
              <w:fldChar w:fldCharType="end"/>
            </w:r>
          </w:p>
        </w:tc>
        <w:tc>
          <w:tcPr>
            <w:tcW w:w="2415" w:type="dxa"/>
          </w:tcPr>
          <w:p w:rsidR="000D66BE" w:rsidRDefault="00AF49B9">
            <w:pPr>
              <w:pStyle w:val="normal0"/>
              <w:rPr>
                <w:color w:val="111111"/>
                <w:highlight w:val="white"/>
              </w:rPr>
            </w:pPr>
            <w:bookmarkStart w:id="13" w:name="_xrswvfhi1gkv" w:colFirst="0" w:colLast="0"/>
            <w:bookmarkEnd w:id="13"/>
            <w:r>
              <w:lastRenderedPageBreak/>
              <w:t xml:space="preserve">SW continue to work with their partner to complete </w:t>
            </w:r>
            <w:r>
              <w:rPr>
                <w:color w:val="111111"/>
                <w:highlight w:val="white"/>
              </w:rPr>
              <w:t>“Box and Whisker Plot Activity Sheet”</w:t>
            </w:r>
          </w:p>
          <w:p w:rsidR="000D66BE" w:rsidRDefault="000D66BE">
            <w:pPr>
              <w:pStyle w:val="normal0"/>
              <w:rPr>
                <w:color w:val="111111"/>
                <w:highlight w:val="white"/>
              </w:rPr>
            </w:pPr>
            <w:bookmarkStart w:id="14" w:name="_z9u6qnzgyux6" w:colFirst="0" w:colLast="0"/>
            <w:bookmarkEnd w:id="14"/>
          </w:p>
          <w:p w:rsidR="000D66BE" w:rsidRDefault="000D66BE">
            <w:pPr>
              <w:pStyle w:val="normal0"/>
              <w:rPr>
                <w:color w:val="111111"/>
                <w:highlight w:val="white"/>
              </w:rPr>
            </w:pPr>
            <w:hyperlink r:id="rId27">
              <w:r w:rsidR="00AF49B9">
                <w:rPr>
                  <w:color w:val="1155CC"/>
                  <w:highlight w:val="white"/>
                  <w:u w:val="single"/>
                </w:rPr>
                <w:t>Five Magic Numbers</w:t>
              </w:r>
            </w:hyperlink>
          </w:p>
          <w:p w:rsidR="000D66BE" w:rsidRDefault="000D66BE">
            <w:pPr>
              <w:pStyle w:val="normal0"/>
              <w:rPr>
                <w:color w:val="111111"/>
                <w:highlight w:val="white"/>
              </w:rPr>
            </w:pPr>
            <w:bookmarkStart w:id="15" w:name="_vi9u8o1h899n" w:colFirst="0" w:colLast="0"/>
            <w:bookmarkEnd w:id="15"/>
          </w:p>
          <w:p w:rsidR="000D66BE" w:rsidRDefault="00AF49B9">
            <w:pPr>
              <w:pStyle w:val="normal0"/>
              <w:rPr>
                <w:color w:val="111111"/>
                <w:highlight w:val="white"/>
              </w:rPr>
            </w:pPr>
            <w:r>
              <w:rPr>
                <w:color w:val="111111"/>
                <w:highlight w:val="white"/>
              </w:rPr>
              <w:t>TW select student leaders to share out answers.</w:t>
            </w:r>
          </w:p>
          <w:p w:rsidR="000D66BE" w:rsidRDefault="000D66BE">
            <w:pPr>
              <w:pStyle w:val="normal0"/>
            </w:pPr>
          </w:p>
          <w:p w:rsidR="000D66BE" w:rsidRDefault="00AF49B9">
            <w:pPr>
              <w:pStyle w:val="normal0"/>
              <w:rPr>
                <w:b/>
              </w:rPr>
            </w:pPr>
            <w:bookmarkStart w:id="16" w:name="_joz199eg4aim" w:colFirst="0" w:colLast="0"/>
            <w:bookmarkEnd w:id="16"/>
            <w:r>
              <w:rPr>
                <w:b/>
              </w:rPr>
              <w:t xml:space="preserve">Homework: </w:t>
            </w:r>
            <w:r>
              <w:t>SW need to watch Unit 13, Video 6 and complete the homework portion of their notes.</w:t>
            </w:r>
          </w:p>
          <w:p w:rsidR="000D66BE" w:rsidRDefault="000D66BE">
            <w:pPr>
              <w:pStyle w:val="normal0"/>
              <w:rPr>
                <w:b/>
              </w:rPr>
            </w:pPr>
            <w:bookmarkStart w:id="17" w:name="_e96deiph7ogc" w:colFirst="0" w:colLast="0"/>
            <w:bookmarkEnd w:id="17"/>
          </w:p>
          <w:bookmarkStart w:id="18" w:name="_o1z91fc8rqx5" w:colFirst="0" w:colLast="0"/>
          <w:bookmarkEnd w:id="18"/>
          <w:p w:rsidR="000D66BE" w:rsidRDefault="000D66BE">
            <w:pPr>
              <w:pStyle w:val="normal0"/>
            </w:pPr>
            <w:r>
              <w:fldChar w:fldCharType="begin"/>
            </w:r>
            <w:r>
              <w:instrText>HYPERLINK "https://www.youtube.com/watch?v=wqRcAGbCQY0" \h</w:instrText>
            </w:r>
            <w:r>
              <w:fldChar w:fldCharType="separate"/>
            </w:r>
            <w:r w:rsidR="00AF49B9">
              <w:rPr>
                <w:color w:val="1155CC"/>
                <w:highlight w:val="white"/>
                <w:u w:val="single"/>
              </w:rPr>
              <w:t xml:space="preserve">Unit 13 Video 6 </w:t>
            </w:r>
            <w:r>
              <w:fldChar w:fldCharType="end"/>
            </w:r>
          </w:p>
          <w:p w:rsidR="000D66BE" w:rsidRDefault="000D66BE">
            <w:pPr>
              <w:pStyle w:val="normal0"/>
            </w:pPr>
            <w:bookmarkStart w:id="19" w:name="_jor7q9gj4hru" w:colFirst="0" w:colLast="0"/>
            <w:bookmarkEnd w:id="19"/>
          </w:p>
          <w:bookmarkStart w:id="20" w:name="_w2uyi4uxw3tt" w:colFirst="0" w:colLast="0"/>
          <w:bookmarkEnd w:id="20"/>
          <w:p w:rsidR="000D66BE" w:rsidRDefault="000D66BE">
            <w:pPr>
              <w:pStyle w:val="normal0"/>
              <w:rPr>
                <w:b/>
              </w:rPr>
            </w:pPr>
            <w:r>
              <w:fldChar w:fldCharType="begin"/>
            </w:r>
            <w:r>
              <w:instrText>HYPERLINK "https://drive.google.com/open?id=1dslrB4dg3bSKHR_olW6_9nZ33oGh7rpS" \h</w:instrText>
            </w:r>
            <w:r>
              <w:fldChar w:fldCharType="separate"/>
            </w:r>
            <w:r w:rsidR="00AF49B9">
              <w:rPr>
                <w:color w:val="1155CC"/>
                <w:u w:val="single"/>
              </w:rPr>
              <w:t>Unit 13 Video 6 Notes</w:t>
            </w:r>
            <w:r>
              <w:fldChar w:fldCharType="end"/>
            </w:r>
          </w:p>
        </w:tc>
        <w:tc>
          <w:tcPr>
            <w:tcW w:w="2340" w:type="dxa"/>
          </w:tcPr>
          <w:p w:rsidR="000D66BE" w:rsidRDefault="00AF49B9">
            <w:pPr>
              <w:pStyle w:val="normal0"/>
              <w:rPr>
                <w:color w:val="111111"/>
              </w:rPr>
            </w:pPr>
            <w:r>
              <w:rPr>
                <w:color w:val="111111"/>
              </w:rPr>
              <w:t>SW independently complete Evidence 1 on Mastery Connect.</w:t>
            </w:r>
          </w:p>
          <w:p w:rsidR="000D66BE" w:rsidRDefault="000D66BE">
            <w:pPr>
              <w:pStyle w:val="normal0"/>
              <w:rPr>
                <w:color w:val="111111"/>
              </w:rPr>
            </w:pPr>
          </w:p>
          <w:p w:rsidR="000D66BE" w:rsidRDefault="000D66BE">
            <w:pPr>
              <w:pStyle w:val="normal0"/>
            </w:pPr>
            <w:hyperlink r:id="rId28">
              <w:r w:rsidR="00AF49B9">
                <w:rPr>
                  <w:rFonts w:ascii="Arial" w:eastAsia="Arial" w:hAnsi="Arial" w:cs="Arial"/>
                  <w:color w:val="6EA523"/>
                  <w:sz w:val="20"/>
                  <w:szCs w:val="20"/>
                  <w:highlight w:val="white"/>
                  <w:u w:val="single"/>
                </w:rPr>
                <w:t>https://student.masteryconnect.com</w:t>
              </w:r>
            </w:hyperlink>
          </w:p>
          <w:p w:rsidR="000D66BE" w:rsidRDefault="000D66BE">
            <w:pPr>
              <w:pStyle w:val="normal0"/>
              <w:rPr>
                <w:b/>
              </w:rPr>
            </w:pPr>
          </w:p>
          <w:p w:rsidR="000D66BE" w:rsidRDefault="00AF49B9">
            <w:pPr>
              <w:pStyle w:val="normal0"/>
            </w:pPr>
            <w:bookmarkStart w:id="21" w:name="_am9vfqxf6lm8" w:colFirst="0" w:colLast="0"/>
            <w:bookmarkEnd w:id="21"/>
            <w:r>
              <w:rPr>
                <w:b/>
              </w:rPr>
              <w:t xml:space="preserve">Homework: </w:t>
            </w:r>
            <w:r>
              <w:t>SW need to watch Unit 13, Video 7 and complete the homework portion of their notes.</w:t>
            </w:r>
          </w:p>
          <w:p w:rsidR="000D66BE" w:rsidRDefault="000D66BE">
            <w:pPr>
              <w:pStyle w:val="normal0"/>
            </w:pPr>
            <w:bookmarkStart w:id="22" w:name="_imbugeqjo6ui" w:colFirst="0" w:colLast="0"/>
            <w:bookmarkEnd w:id="22"/>
          </w:p>
          <w:bookmarkStart w:id="23" w:name="_6xbv5km9pyz9" w:colFirst="0" w:colLast="0"/>
          <w:bookmarkEnd w:id="23"/>
          <w:p w:rsidR="000D66BE" w:rsidRDefault="000D66BE">
            <w:pPr>
              <w:pStyle w:val="normal0"/>
            </w:pPr>
            <w:r>
              <w:fldChar w:fldCharType="begin"/>
            </w:r>
            <w:r>
              <w:instrText>HYPERLINK "https://drive.google.com/open?id=1UiVISHiKJE3Dc6iYSZkCwadinVzqoqFr" \h</w:instrText>
            </w:r>
            <w:r>
              <w:fldChar w:fldCharType="separate"/>
            </w:r>
            <w:r w:rsidR="00AF49B9">
              <w:rPr>
                <w:color w:val="1155CC"/>
                <w:u w:val="single"/>
              </w:rPr>
              <w:t>Unit 13 Video 7  Notes</w:t>
            </w:r>
            <w:r>
              <w:fldChar w:fldCharType="end"/>
            </w:r>
          </w:p>
          <w:p w:rsidR="000D66BE" w:rsidRDefault="000D66BE">
            <w:pPr>
              <w:pStyle w:val="normal0"/>
            </w:pPr>
            <w:bookmarkStart w:id="24" w:name="_2n19lq8ruga6" w:colFirst="0" w:colLast="0"/>
            <w:bookmarkEnd w:id="24"/>
          </w:p>
          <w:p w:rsidR="000D66BE" w:rsidRDefault="000D66BE">
            <w:pPr>
              <w:pStyle w:val="normal0"/>
            </w:pPr>
            <w:hyperlink r:id="rId29">
              <w:r w:rsidR="00AF49B9">
                <w:rPr>
                  <w:color w:val="1155CC"/>
                  <w:u w:val="single"/>
                </w:rPr>
                <w:t xml:space="preserve">Unit 13 Video 7 </w:t>
              </w:r>
            </w:hyperlink>
          </w:p>
        </w:tc>
        <w:tc>
          <w:tcPr>
            <w:tcW w:w="2355" w:type="dxa"/>
          </w:tcPr>
          <w:p w:rsidR="000D66BE" w:rsidRDefault="00AF49B9">
            <w:pPr>
              <w:pStyle w:val="normal0"/>
            </w:pPr>
            <w:r>
              <w:t>SW independently complete problem number 2 on Histogram Notes and turn in to the teacher.</w:t>
            </w:r>
          </w:p>
          <w:p w:rsidR="000D66BE" w:rsidRDefault="000D66BE">
            <w:pPr>
              <w:pStyle w:val="normal0"/>
              <w:rPr>
                <w:b/>
              </w:rPr>
            </w:pPr>
          </w:p>
          <w:bookmarkStart w:id="25" w:name="_yoaiepka99bz" w:colFirst="0" w:colLast="0"/>
          <w:bookmarkEnd w:id="25"/>
          <w:p w:rsidR="000D66BE" w:rsidRDefault="000D66BE">
            <w:pPr>
              <w:pStyle w:val="normal0"/>
              <w:rPr>
                <w:b/>
              </w:rPr>
            </w:pPr>
            <w:r>
              <w:fldChar w:fldCharType="begin"/>
            </w:r>
            <w:r>
              <w:instrText>HYPERLINK "https://drive.google.com/open?id=0B68Rhu0F2PwtYm5VLUloQkhUdTg" \h</w:instrText>
            </w:r>
            <w:r>
              <w:fldChar w:fldCharType="separate"/>
            </w:r>
            <w:r w:rsidR="00AF49B9">
              <w:rPr>
                <w:color w:val="1155CC"/>
                <w:u w:val="single"/>
              </w:rPr>
              <w:t>Histogram Notes Problem 2</w:t>
            </w:r>
            <w:r>
              <w:fldChar w:fldCharType="end"/>
            </w:r>
          </w:p>
          <w:p w:rsidR="000D66BE" w:rsidRDefault="000D66BE">
            <w:pPr>
              <w:pStyle w:val="normal0"/>
              <w:rPr>
                <w:b/>
              </w:rPr>
            </w:pPr>
          </w:p>
          <w:p w:rsidR="000D66BE" w:rsidRDefault="00AF49B9">
            <w:pPr>
              <w:pStyle w:val="normal0"/>
            </w:pPr>
            <w:bookmarkStart w:id="26" w:name="_y0mux9c3lz51" w:colFirst="0" w:colLast="0"/>
            <w:bookmarkEnd w:id="26"/>
            <w:r>
              <w:rPr>
                <w:b/>
              </w:rPr>
              <w:t xml:space="preserve">Homework:  </w:t>
            </w:r>
            <w:r>
              <w:t>SW complete Histogram Homework 1</w:t>
            </w:r>
          </w:p>
          <w:p w:rsidR="000D66BE" w:rsidRDefault="000D66BE">
            <w:pPr>
              <w:pStyle w:val="normal0"/>
            </w:pPr>
            <w:bookmarkStart w:id="27" w:name="_aerp6crxc4gf" w:colFirst="0" w:colLast="0"/>
            <w:bookmarkEnd w:id="27"/>
          </w:p>
          <w:p w:rsidR="000D66BE" w:rsidRDefault="000D66BE">
            <w:pPr>
              <w:pStyle w:val="normal0"/>
              <w:rPr>
                <w:b/>
              </w:rPr>
            </w:pPr>
            <w:hyperlink r:id="rId30">
              <w:r w:rsidR="00AF49B9">
                <w:rPr>
                  <w:color w:val="1155CC"/>
                  <w:u w:val="single"/>
                </w:rPr>
                <w:t>Histogram HW 1</w:t>
              </w:r>
            </w:hyperlink>
          </w:p>
        </w:tc>
        <w:tc>
          <w:tcPr>
            <w:tcW w:w="2430" w:type="dxa"/>
          </w:tcPr>
          <w:p w:rsidR="000D66BE" w:rsidRDefault="00AF49B9">
            <w:pPr>
              <w:pStyle w:val="normal0"/>
            </w:pPr>
            <w:r>
              <w:t>SW independently compete the Statistics Formative Assessment. (Student performance wil</w:t>
            </w:r>
            <w:r>
              <w:t>l determine the WIN groups for next week)</w:t>
            </w:r>
          </w:p>
          <w:p w:rsidR="000D66BE" w:rsidRDefault="000D66BE">
            <w:pPr>
              <w:pStyle w:val="normal0"/>
            </w:pPr>
          </w:p>
          <w:p w:rsidR="000D66BE" w:rsidRDefault="000D66BE">
            <w:pPr>
              <w:pStyle w:val="normal0"/>
              <w:widowControl w:val="0"/>
            </w:pPr>
            <w:hyperlink r:id="rId31">
              <w:r w:rsidR="00AF49B9">
                <w:rPr>
                  <w:color w:val="1155CC"/>
                  <w:u w:val="single"/>
                </w:rPr>
                <w:t>Statistics Formative Assessment</w:t>
              </w:r>
            </w:hyperlink>
          </w:p>
          <w:p w:rsidR="000D66BE" w:rsidRDefault="000D66BE">
            <w:pPr>
              <w:pStyle w:val="normal0"/>
              <w:widowControl w:val="0"/>
            </w:pPr>
          </w:p>
          <w:p w:rsidR="000D66BE" w:rsidRDefault="00AF49B9">
            <w:pPr>
              <w:pStyle w:val="normal0"/>
            </w:pPr>
            <w:bookmarkStart w:id="28" w:name="_7xsl4b8ocn6l" w:colFirst="0" w:colLast="0"/>
            <w:bookmarkEnd w:id="28"/>
            <w:r>
              <w:rPr>
                <w:b/>
              </w:rPr>
              <w:t xml:space="preserve">Homework: </w:t>
            </w:r>
            <w:r>
              <w:t>Student will complete the Quarter 4 Case 21 Math Study Guide</w:t>
            </w:r>
          </w:p>
          <w:p w:rsidR="000D66BE" w:rsidRDefault="000D66BE">
            <w:pPr>
              <w:pStyle w:val="normal0"/>
            </w:pPr>
            <w:bookmarkStart w:id="29" w:name="_q8ecld8t4ht" w:colFirst="0" w:colLast="0"/>
            <w:bookmarkEnd w:id="29"/>
          </w:p>
          <w:bookmarkStart w:id="30" w:name="_9zzdab8wtbb" w:colFirst="0" w:colLast="0"/>
          <w:bookmarkEnd w:id="30"/>
          <w:p w:rsidR="000D66BE" w:rsidRDefault="000D66BE">
            <w:pPr>
              <w:pStyle w:val="normal0"/>
            </w:pPr>
            <w:r>
              <w:fldChar w:fldCharType="begin"/>
            </w:r>
            <w:r>
              <w:instrText>HYPERLINK "https://drive.google.com/open?id=1K8J9kZxhc9erL-cDVn2nd5AR3eY4vEcY" \h</w:instrText>
            </w:r>
            <w:r>
              <w:fldChar w:fldCharType="separate"/>
            </w:r>
            <w:r w:rsidR="00AF49B9">
              <w:rPr>
                <w:color w:val="1155CC"/>
                <w:u w:val="single"/>
              </w:rPr>
              <w:t>Quarter 4 Case 21 Review</w:t>
            </w:r>
            <w:r>
              <w:fldChar w:fldCharType="end"/>
            </w:r>
          </w:p>
        </w:tc>
      </w:tr>
      <w:tr w:rsidR="000D66BE">
        <w:tc>
          <w:tcPr>
            <w:tcW w:w="585" w:type="dxa"/>
            <w:vAlign w:val="center"/>
          </w:tcPr>
          <w:p w:rsidR="000D66BE" w:rsidRDefault="00AF49B9">
            <w:pPr>
              <w:pStyle w:val="normal0"/>
              <w:pBdr>
                <w:top w:val="nil"/>
                <w:left w:val="nil"/>
                <w:bottom w:val="nil"/>
                <w:right w:val="nil"/>
                <w:between w:val="nil"/>
              </w:pBdr>
              <w:jc w:val="center"/>
            </w:pPr>
            <w:r>
              <w:rPr>
                <w:rFonts w:ascii="Arial Narrow" w:eastAsia="Arial Narrow" w:hAnsi="Arial Narrow" w:cs="Arial Narrow"/>
                <w:sz w:val="18"/>
                <w:szCs w:val="18"/>
              </w:rPr>
              <w:lastRenderedPageBreak/>
              <w:t>less than 5 min</w:t>
            </w:r>
          </w:p>
        </w:tc>
        <w:tc>
          <w:tcPr>
            <w:tcW w:w="2340" w:type="dxa"/>
          </w:tcPr>
          <w:p w:rsidR="000D66BE" w:rsidRDefault="00AF49B9">
            <w:pPr>
              <w:pStyle w:val="normal0"/>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0D66BE" w:rsidRDefault="00AF49B9">
            <w:pPr>
              <w:pStyle w:val="normal0"/>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google doc, rubric, self and peer assessment, grade cam </w:t>
            </w:r>
          </w:p>
          <w:p w:rsidR="000D66BE" w:rsidRDefault="000D66BE">
            <w:pPr>
              <w:pStyle w:val="normal0"/>
              <w:rPr>
                <w:rFonts w:ascii="Arial Narrow" w:eastAsia="Arial Narrow" w:hAnsi="Arial Narrow" w:cs="Arial Narrow"/>
                <w:i/>
                <w:sz w:val="18"/>
                <w:szCs w:val="18"/>
              </w:rPr>
            </w:pPr>
          </w:p>
        </w:tc>
        <w:tc>
          <w:tcPr>
            <w:tcW w:w="2520" w:type="dxa"/>
          </w:tcPr>
          <w:p w:rsidR="000D66BE" w:rsidRDefault="00AF49B9">
            <w:pPr>
              <w:pStyle w:val="normal0"/>
            </w:pPr>
            <w:r>
              <w:t>Mean, Median, Mode, and Range Task Cards</w:t>
            </w:r>
          </w:p>
        </w:tc>
        <w:tc>
          <w:tcPr>
            <w:tcW w:w="2415" w:type="dxa"/>
          </w:tcPr>
          <w:p w:rsidR="000D66BE" w:rsidRDefault="00AF49B9">
            <w:pPr>
              <w:pStyle w:val="normal0"/>
            </w:pPr>
            <w:r>
              <w:rPr>
                <w:color w:val="111111"/>
                <w:highlight w:val="white"/>
              </w:rPr>
              <w:t>Box and Whisker Plot Activity Sheet</w:t>
            </w:r>
          </w:p>
          <w:p w:rsidR="000D66BE" w:rsidRDefault="000D66BE">
            <w:pPr>
              <w:pStyle w:val="normal0"/>
            </w:pPr>
            <w:bookmarkStart w:id="31" w:name="_dbbif1is7185" w:colFirst="0" w:colLast="0"/>
            <w:bookmarkEnd w:id="31"/>
          </w:p>
        </w:tc>
        <w:tc>
          <w:tcPr>
            <w:tcW w:w="2340" w:type="dxa"/>
          </w:tcPr>
          <w:p w:rsidR="000D66BE" w:rsidRDefault="00AF49B9">
            <w:pPr>
              <w:pStyle w:val="normal0"/>
            </w:pPr>
            <w:r>
              <w:t>Evidence 1 on</w:t>
            </w:r>
            <w:r>
              <w:t xml:space="preserve"> Mastery Connect</w:t>
            </w:r>
          </w:p>
        </w:tc>
        <w:tc>
          <w:tcPr>
            <w:tcW w:w="2355" w:type="dxa"/>
          </w:tcPr>
          <w:p w:rsidR="000D66BE" w:rsidRDefault="00AF49B9">
            <w:pPr>
              <w:pStyle w:val="normal0"/>
            </w:pPr>
            <w:bookmarkStart w:id="32" w:name="_ggraoqvvmyf4" w:colFirst="0" w:colLast="0"/>
            <w:bookmarkEnd w:id="32"/>
            <w:r>
              <w:t>Histogram Notes problem 2</w:t>
            </w:r>
          </w:p>
        </w:tc>
        <w:tc>
          <w:tcPr>
            <w:tcW w:w="2430" w:type="dxa"/>
          </w:tcPr>
          <w:p w:rsidR="000D66BE" w:rsidRDefault="00AF49B9">
            <w:pPr>
              <w:pStyle w:val="normal0"/>
            </w:pPr>
            <w:r>
              <w:t>Histogram Tasks</w:t>
            </w:r>
          </w:p>
          <w:p w:rsidR="000D66BE" w:rsidRDefault="00AF49B9">
            <w:pPr>
              <w:pStyle w:val="normal0"/>
            </w:pPr>
            <w:r>
              <w:t>Statistics Formative Assessment</w:t>
            </w:r>
          </w:p>
        </w:tc>
      </w:tr>
      <w:tr w:rsidR="000D66BE">
        <w:tc>
          <w:tcPr>
            <w:tcW w:w="585" w:type="dxa"/>
            <w:vAlign w:val="center"/>
          </w:tcPr>
          <w:p w:rsidR="000D66BE" w:rsidRDefault="00AF49B9">
            <w:pPr>
              <w:pStyle w:val="normal0"/>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29</w:t>
            </w:r>
          </w:p>
          <w:p w:rsidR="000D66BE" w:rsidRDefault="00AF49B9">
            <w:pPr>
              <w:pStyle w:val="normal0"/>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0D66BE" w:rsidRDefault="00AF49B9">
            <w:pPr>
              <w:pStyle w:val="normal0"/>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0D66BE" w:rsidRDefault="00AF49B9">
            <w:pPr>
              <w:pStyle w:val="normal0"/>
            </w:pPr>
            <w:r>
              <w:t>This will change daily depending on student needs.</w:t>
            </w:r>
          </w:p>
          <w:p w:rsidR="000D66BE" w:rsidRDefault="00AF49B9">
            <w:pPr>
              <w:pStyle w:val="normal0"/>
            </w:pPr>
            <w:r>
              <w:t>~Students that need enrichment will work on Khan Academy or Project Based Learning Activity</w:t>
            </w:r>
          </w:p>
          <w:p w:rsidR="000D66BE" w:rsidRDefault="00AF49B9">
            <w:pPr>
              <w:pStyle w:val="normal0"/>
            </w:pPr>
            <w:r>
              <w:t>~PBL: Book Project</w:t>
            </w:r>
          </w:p>
          <w:p w:rsidR="000D66BE" w:rsidRDefault="00AF49B9">
            <w:pPr>
              <w:pStyle w:val="normal0"/>
            </w:pPr>
            <w:r>
              <w:t>~Students that need intervention will work with the teacher on that particular skill or Mrs. Huff.</w:t>
            </w:r>
          </w:p>
          <w:p w:rsidR="000D66BE" w:rsidRDefault="00AF49B9">
            <w:pPr>
              <w:pStyle w:val="normal0"/>
            </w:pPr>
            <w:r>
              <w:rPr>
                <w:b/>
              </w:rPr>
              <w:t>Notes:</w:t>
            </w:r>
          </w:p>
        </w:tc>
        <w:tc>
          <w:tcPr>
            <w:tcW w:w="2415" w:type="dxa"/>
          </w:tcPr>
          <w:p w:rsidR="000D66BE" w:rsidRDefault="00AF49B9">
            <w:pPr>
              <w:pStyle w:val="normal0"/>
            </w:pPr>
            <w:r>
              <w:t>This will change daily depending on student needs.</w:t>
            </w:r>
          </w:p>
          <w:p w:rsidR="000D66BE" w:rsidRDefault="00AF49B9">
            <w:pPr>
              <w:pStyle w:val="normal0"/>
            </w:pPr>
            <w:r>
              <w:t>~Students that need enrichment will work on Khan Academy or Project Based Learning Activity</w:t>
            </w:r>
          </w:p>
          <w:p w:rsidR="000D66BE" w:rsidRDefault="00AF49B9">
            <w:pPr>
              <w:pStyle w:val="normal0"/>
            </w:pPr>
            <w:r>
              <w:t>~PBL: Book Project</w:t>
            </w:r>
          </w:p>
          <w:p w:rsidR="000D66BE" w:rsidRDefault="00AF49B9">
            <w:pPr>
              <w:pStyle w:val="normal0"/>
            </w:pPr>
            <w:r>
              <w:t>~Students that need intervention will work with the teacher on that particular skill or Mrs. H</w:t>
            </w:r>
            <w:r>
              <w:t>uff.</w:t>
            </w:r>
          </w:p>
          <w:p w:rsidR="000D66BE" w:rsidRDefault="00AF49B9">
            <w:pPr>
              <w:pStyle w:val="normal0"/>
            </w:pPr>
            <w:r>
              <w:rPr>
                <w:b/>
              </w:rPr>
              <w:t>Notes:</w:t>
            </w:r>
          </w:p>
        </w:tc>
        <w:tc>
          <w:tcPr>
            <w:tcW w:w="2340" w:type="dxa"/>
          </w:tcPr>
          <w:p w:rsidR="000D66BE" w:rsidRDefault="00AF49B9">
            <w:pPr>
              <w:pStyle w:val="normal0"/>
            </w:pPr>
            <w:r>
              <w:t>This will change daily depending on student needs.</w:t>
            </w:r>
          </w:p>
          <w:p w:rsidR="000D66BE" w:rsidRDefault="00AF49B9">
            <w:pPr>
              <w:pStyle w:val="normal0"/>
            </w:pPr>
            <w:r>
              <w:t>~Students that need enrichment will work on Khan Academy or Project Based Learning Activity</w:t>
            </w:r>
          </w:p>
          <w:p w:rsidR="000D66BE" w:rsidRDefault="00AF49B9">
            <w:pPr>
              <w:pStyle w:val="normal0"/>
            </w:pPr>
            <w:r>
              <w:t>~PBL: Book Project</w:t>
            </w:r>
          </w:p>
          <w:p w:rsidR="000D66BE" w:rsidRDefault="00AF49B9">
            <w:pPr>
              <w:pStyle w:val="normal0"/>
            </w:pPr>
            <w:r>
              <w:t>~Students that need intervention will work with the teacher on that particular ski</w:t>
            </w:r>
            <w:r>
              <w:t>ll or Mrs. Huff.</w:t>
            </w:r>
          </w:p>
          <w:p w:rsidR="000D66BE" w:rsidRDefault="00AF49B9">
            <w:pPr>
              <w:pStyle w:val="normal0"/>
            </w:pPr>
            <w:r>
              <w:rPr>
                <w:b/>
              </w:rPr>
              <w:t>Notes:</w:t>
            </w:r>
          </w:p>
        </w:tc>
        <w:tc>
          <w:tcPr>
            <w:tcW w:w="2355" w:type="dxa"/>
          </w:tcPr>
          <w:p w:rsidR="000D66BE" w:rsidRDefault="00AF49B9">
            <w:pPr>
              <w:pStyle w:val="normal0"/>
            </w:pPr>
            <w:r>
              <w:t>This will change daily depending on student needs.</w:t>
            </w:r>
          </w:p>
          <w:p w:rsidR="000D66BE" w:rsidRDefault="00AF49B9">
            <w:pPr>
              <w:pStyle w:val="normal0"/>
            </w:pPr>
            <w:r>
              <w:t>~Students that need enrichment will work on Khan Academy or Project Based Learning Activity</w:t>
            </w:r>
          </w:p>
          <w:p w:rsidR="000D66BE" w:rsidRDefault="00AF49B9">
            <w:pPr>
              <w:pStyle w:val="normal0"/>
            </w:pPr>
            <w:r>
              <w:t>~PBL: Book Project</w:t>
            </w:r>
          </w:p>
          <w:p w:rsidR="000D66BE" w:rsidRDefault="00AF49B9">
            <w:pPr>
              <w:pStyle w:val="normal0"/>
            </w:pPr>
            <w:r>
              <w:t>~Students that need intervention will work with the teacher on that particular skill or Mrs. Huff.</w:t>
            </w:r>
          </w:p>
          <w:p w:rsidR="000D66BE" w:rsidRDefault="00AF49B9">
            <w:pPr>
              <w:pStyle w:val="normal0"/>
            </w:pPr>
            <w:r>
              <w:rPr>
                <w:b/>
              </w:rPr>
              <w:t>Notes:</w:t>
            </w:r>
          </w:p>
        </w:tc>
        <w:tc>
          <w:tcPr>
            <w:tcW w:w="2430" w:type="dxa"/>
          </w:tcPr>
          <w:p w:rsidR="000D66BE" w:rsidRDefault="00AF49B9">
            <w:pPr>
              <w:pStyle w:val="normal0"/>
            </w:pPr>
            <w:r>
              <w:t>This will change daily depending on student needs.</w:t>
            </w:r>
          </w:p>
          <w:p w:rsidR="000D66BE" w:rsidRDefault="00AF49B9">
            <w:pPr>
              <w:pStyle w:val="normal0"/>
            </w:pPr>
            <w:r>
              <w:t>~Students that need enrichment will work on Khan Academy or Project Based Learning Activity</w:t>
            </w:r>
          </w:p>
          <w:p w:rsidR="000D66BE" w:rsidRDefault="00AF49B9">
            <w:pPr>
              <w:pStyle w:val="normal0"/>
            </w:pPr>
            <w:r>
              <w:t>~PBL: B</w:t>
            </w:r>
            <w:r>
              <w:t>ook Project</w:t>
            </w:r>
          </w:p>
          <w:p w:rsidR="000D66BE" w:rsidRDefault="00AF49B9">
            <w:pPr>
              <w:pStyle w:val="normal0"/>
            </w:pPr>
            <w:r>
              <w:t>~Students that need intervention will work with the teacher on that particular skill or Mrs. Huff.</w:t>
            </w:r>
          </w:p>
          <w:p w:rsidR="000D66BE" w:rsidRDefault="00AF49B9">
            <w:pPr>
              <w:pStyle w:val="normal0"/>
            </w:pPr>
            <w:r>
              <w:rPr>
                <w:b/>
              </w:rPr>
              <w:t>Notes:</w:t>
            </w:r>
          </w:p>
          <w:p w:rsidR="000D66BE" w:rsidRDefault="000D66BE">
            <w:pPr>
              <w:pStyle w:val="normal0"/>
              <w:rPr>
                <w:b/>
              </w:rPr>
            </w:pPr>
          </w:p>
        </w:tc>
      </w:tr>
    </w:tbl>
    <w:p w:rsidR="000D66BE" w:rsidRDefault="00AF49B9">
      <w:pPr>
        <w:pStyle w:val="normal0"/>
        <w:pBdr>
          <w:top w:val="nil"/>
          <w:left w:val="nil"/>
          <w:bottom w:val="nil"/>
          <w:right w:val="nil"/>
          <w:between w:val="nil"/>
        </w:pBdr>
      </w:pPr>
      <w:r>
        <w:rPr>
          <w:rFonts w:ascii="Arial Narrow" w:eastAsia="Arial Narrow" w:hAnsi="Arial Narrow" w:cs="Arial Narrow"/>
          <w:sz w:val="18"/>
          <w:szCs w:val="18"/>
        </w:rPr>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90"/>
      </w:tblGrid>
      <w:tr w:rsidR="000D66BE">
        <w:tc>
          <w:tcPr>
            <w:tcW w:w="14790" w:type="dxa"/>
          </w:tcPr>
          <w:p w:rsidR="000D66BE" w:rsidRDefault="00AF49B9">
            <w:pPr>
              <w:pStyle w:val="norm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0D66BE" w:rsidRDefault="000D66BE">
            <w:pPr>
              <w:pStyle w:val="normal0"/>
              <w:pBdr>
                <w:top w:val="nil"/>
                <w:left w:val="nil"/>
                <w:bottom w:val="nil"/>
                <w:right w:val="nil"/>
                <w:between w:val="nil"/>
              </w:pBdr>
              <w:rPr>
                <w:rFonts w:ascii="Arial Narrow" w:eastAsia="Arial Narrow" w:hAnsi="Arial Narrow" w:cs="Arial Narrow"/>
                <w:i/>
                <w:sz w:val="20"/>
                <w:szCs w:val="20"/>
              </w:rPr>
            </w:pPr>
          </w:p>
          <w:p w:rsidR="000D66BE" w:rsidRDefault="00AF49B9">
            <w:pPr>
              <w:pStyle w:val="normal0"/>
              <w:ind w:left="180"/>
            </w:pPr>
            <w:r>
              <w:lastRenderedPageBreak/>
              <w:t>Students will be on iReady and Khan Academy for support and remediation on their devices and at home.</w:t>
            </w:r>
          </w:p>
          <w:p w:rsidR="000D66BE" w:rsidRDefault="00AF49B9">
            <w:pPr>
              <w:pStyle w:val="normal0"/>
              <w:ind w:left="180"/>
            </w:pPr>
            <w:r>
              <w:t>Lessons may change depending on student need</w:t>
            </w:r>
            <w:r>
              <w:t>s and exit tickets</w:t>
            </w:r>
          </w:p>
          <w:p w:rsidR="000D66BE" w:rsidRDefault="00AF49B9">
            <w:pPr>
              <w:pStyle w:val="normal0"/>
              <w:ind w:left="180"/>
            </w:pPr>
            <w:r>
              <w:t>Math 6+ will have SuperStars on Tuesday and Pull Out PBL Activity with Ms. Forrest weekly during WIN Time.</w:t>
            </w:r>
          </w:p>
          <w:p w:rsidR="000D66BE" w:rsidRDefault="00AF49B9">
            <w:pPr>
              <w:pStyle w:val="normal0"/>
              <w:ind w:left="180"/>
            </w:pPr>
            <w:r>
              <w:t>All classes have Remediation done daily during our intervention block. Remediation is based off of student need.</w:t>
            </w:r>
          </w:p>
          <w:p w:rsidR="000D66BE" w:rsidRDefault="00AF49B9">
            <w:pPr>
              <w:pStyle w:val="normal0"/>
              <w:ind w:left="180"/>
            </w:pPr>
            <w:r>
              <w:t>Other classes hav</w:t>
            </w:r>
            <w:r>
              <w:t>e an enrichment activity with Ms. Forrest during WIN Time (Algebra Book Project: Digital)</w:t>
            </w:r>
          </w:p>
          <w:p w:rsidR="000D66BE" w:rsidRDefault="00AF49B9">
            <w:pPr>
              <w:pStyle w:val="normal0"/>
              <w:ind w:left="180"/>
            </w:pPr>
            <w:r>
              <w:t>Mrs. Huff pulls students on Wednesday and Thursday during WIN Time in both 1st and 5th Period for remediation of skills needed.</w:t>
            </w:r>
          </w:p>
        </w:tc>
      </w:tr>
    </w:tbl>
    <w:p w:rsidR="000D66BE" w:rsidRDefault="000D66BE">
      <w:pPr>
        <w:pStyle w:val="normal0"/>
        <w:pBdr>
          <w:top w:val="nil"/>
          <w:left w:val="nil"/>
          <w:bottom w:val="nil"/>
          <w:right w:val="nil"/>
          <w:between w:val="nil"/>
        </w:pBdr>
      </w:pPr>
    </w:p>
    <w:p w:rsidR="000D66BE" w:rsidRDefault="000D66BE">
      <w:pPr>
        <w:pStyle w:val="normal0"/>
        <w:pBdr>
          <w:top w:val="nil"/>
          <w:left w:val="nil"/>
          <w:bottom w:val="nil"/>
          <w:right w:val="nil"/>
          <w:between w:val="nil"/>
        </w:pBdr>
      </w:pPr>
    </w:p>
    <w:p w:rsidR="000D66BE" w:rsidRDefault="000D66BE">
      <w:pPr>
        <w:pStyle w:val="normal0"/>
        <w:pBdr>
          <w:top w:val="nil"/>
          <w:left w:val="nil"/>
          <w:bottom w:val="nil"/>
          <w:right w:val="nil"/>
          <w:between w:val="nil"/>
        </w:pBdr>
      </w:pPr>
    </w:p>
    <w:sectPr w:rsidR="000D66BE" w:rsidSect="000D66BE">
      <w:footerReference w:type="default" r:id="rId32"/>
      <w:pgSz w:w="15840" w:h="122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B9" w:rsidRDefault="00AF49B9" w:rsidP="000D66BE">
      <w:r>
        <w:separator/>
      </w:r>
    </w:p>
  </w:endnote>
  <w:endnote w:type="continuationSeparator" w:id="0">
    <w:p w:rsidR="00AF49B9" w:rsidRDefault="00AF49B9" w:rsidP="000D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E" w:rsidRDefault="000D66BE">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B9" w:rsidRDefault="00AF49B9" w:rsidP="000D66BE">
      <w:r>
        <w:separator/>
      </w:r>
    </w:p>
  </w:footnote>
  <w:footnote w:type="continuationSeparator" w:id="0">
    <w:p w:rsidR="00AF49B9" w:rsidRDefault="00AF49B9" w:rsidP="000D6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0D66BE"/>
    <w:rsid w:val="000D66BE"/>
    <w:rsid w:val="00A80454"/>
    <w:rsid w:val="00AF4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D66BE"/>
    <w:pPr>
      <w:keepNext/>
      <w:keepLines/>
      <w:jc w:val="center"/>
      <w:outlineLvl w:val="0"/>
    </w:pPr>
    <w:rPr>
      <w:rFonts w:ascii="Arial Narrow" w:eastAsia="Arial Narrow" w:hAnsi="Arial Narrow" w:cs="Arial Narrow"/>
      <w:b/>
      <w:color w:val="000000"/>
    </w:rPr>
  </w:style>
  <w:style w:type="paragraph" w:styleId="Heading2">
    <w:name w:val="heading 2"/>
    <w:basedOn w:val="normal0"/>
    <w:next w:val="normal0"/>
    <w:rsid w:val="000D66BE"/>
    <w:pPr>
      <w:keepNext/>
      <w:keepLines/>
      <w:spacing w:before="360" w:after="80"/>
      <w:outlineLvl w:val="1"/>
    </w:pPr>
    <w:rPr>
      <w:b/>
      <w:color w:val="000000"/>
      <w:sz w:val="36"/>
      <w:szCs w:val="36"/>
    </w:rPr>
  </w:style>
  <w:style w:type="paragraph" w:styleId="Heading3">
    <w:name w:val="heading 3"/>
    <w:basedOn w:val="normal0"/>
    <w:next w:val="normal0"/>
    <w:rsid w:val="000D66BE"/>
    <w:pPr>
      <w:keepNext/>
      <w:keepLines/>
      <w:spacing w:before="280" w:after="80"/>
      <w:outlineLvl w:val="2"/>
    </w:pPr>
    <w:rPr>
      <w:b/>
      <w:color w:val="000000"/>
      <w:sz w:val="28"/>
      <w:szCs w:val="28"/>
    </w:rPr>
  </w:style>
  <w:style w:type="paragraph" w:styleId="Heading4">
    <w:name w:val="heading 4"/>
    <w:basedOn w:val="normal0"/>
    <w:next w:val="normal0"/>
    <w:rsid w:val="000D66BE"/>
    <w:pPr>
      <w:keepNext/>
      <w:keepLines/>
      <w:spacing w:before="240" w:after="40"/>
      <w:outlineLvl w:val="3"/>
    </w:pPr>
    <w:rPr>
      <w:b/>
      <w:color w:val="000000"/>
    </w:rPr>
  </w:style>
  <w:style w:type="paragraph" w:styleId="Heading5">
    <w:name w:val="heading 5"/>
    <w:basedOn w:val="normal0"/>
    <w:next w:val="normal0"/>
    <w:rsid w:val="000D66BE"/>
    <w:pPr>
      <w:keepNext/>
      <w:keepLines/>
      <w:spacing w:before="220" w:after="40"/>
      <w:outlineLvl w:val="4"/>
    </w:pPr>
    <w:rPr>
      <w:b/>
      <w:color w:val="000000"/>
      <w:sz w:val="22"/>
      <w:szCs w:val="22"/>
    </w:rPr>
  </w:style>
  <w:style w:type="paragraph" w:styleId="Heading6">
    <w:name w:val="heading 6"/>
    <w:basedOn w:val="normal0"/>
    <w:next w:val="normal0"/>
    <w:rsid w:val="000D66BE"/>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66BE"/>
  </w:style>
  <w:style w:type="paragraph" w:styleId="Title">
    <w:name w:val="Title"/>
    <w:basedOn w:val="normal0"/>
    <w:next w:val="normal0"/>
    <w:rsid w:val="000D66BE"/>
    <w:pPr>
      <w:keepNext/>
      <w:keepLines/>
      <w:jc w:val="center"/>
    </w:pPr>
    <w:rPr>
      <w:rFonts w:ascii="Arial Narrow" w:eastAsia="Arial Narrow" w:hAnsi="Arial Narrow" w:cs="Arial Narrow"/>
      <w:b/>
      <w:color w:val="000000"/>
    </w:rPr>
  </w:style>
  <w:style w:type="paragraph" w:styleId="Subtitle">
    <w:name w:val="Subtitle"/>
    <w:basedOn w:val="normal0"/>
    <w:next w:val="normal0"/>
    <w:rsid w:val="000D66BE"/>
    <w:pPr>
      <w:keepNext/>
      <w:keepLines/>
      <w:spacing w:before="360" w:after="80"/>
    </w:pPr>
    <w:rPr>
      <w:rFonts w:ascii="Georgia" w:eastAsia="Georgia" w:hAnsi="Georgia" w:cs="Georgia"/>
      <w:i/>
      <w:color w:val="666666"/>
      <w:sz w:val="48"/>
      <w:szCs w:val="48"/>
    </w:rPr>
  </w:style>
  <w:style w:type="table" w:customStyle="1" w:styleId="a">
    <w:basedOn w:val="TableNormal"/>
    <w:rsid w:val="000D66B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D66B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D66B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open?id=1jCVnbYISCqIKimQTrf1EIOrcHNmY1btj" TargetMode="External"/><Relationship Id="rId13" Type="http://schemas.openxmlformats.org/officeDocument/2006/relationships/hyperlink" Target="https://drive.google.com/open?id=0B68Rhu0F2PwtS0M5eVlTQ3J3SVU" TargetMode="External"/><Relationship Id="rId18" Type="http://schemas.openxmlformats.org/officeDocument/2006/relationships/hyperlink" Target="https://drive.google.com/open?id=1z4yHY9lhXh6F8lSV48MWbi5EftBmQgE0" TargetMode="External"/><Relationship Id="rId26" Type="http://schemas.openxmlformats.org/officeDocument/2006/relationships/hyperlink" Target="https://drive.google.com/open?id=1U6Mu6z26sxM3djVmlozzwFqjxi_5bByy" TargetMode="External"/><Relationship Id="rId3" Type="http://schemas.openxmlformats.org/officeDocument/2006/relationships/webSettings" Target="webSettings.xml"/><Relationship Id="rId21" Type="http://schemas.openxmlformats.org/officeDocument/2006/relationships/hyperlink" Target="https://drive.google.com/open?id=0B68Rhu0F2PwtTnRPZGI0VGVwbXM" TargetMode="External"/><Relationship Id="rId34" Type="http://schemas.openxmlformats.org/officeDocument/2006/relationships/theme" Target="theme/theme1.xml"/><Relationship Id="rId7" Type="http://schemas.openxmlformats.org/officeDocument/2006/relationships/hyperlink" Target="https://drive.google.com/open?id=1oFTMTDOM3zCxhgUK74TbPeEUblJLPC9o" TargetMode="External"/><Relationship Id="rId12" Type="http://schemas.openxmlformats.org/officeDocument/2006/relationships/hyperlink" Target="https://drive.google.com/open?id=0B68Rhu0F2PwtN05BTXBkbnFkWVE" TargetMode="External"/><Relationship Id="rId17" Type="http://schemas.openxmlformats.org/officeDocument/2006/relationships/hyperlink" Target="https://drive.google.com/open?id=1Jqi44w9Teq4RzNROgpN5Ba0-hn9AfgDL" TargetMode="External"/><Relationship Id="rId25" Type="http://schemas.openxmlformats.org/officeDocument/2006/relationships/hyperlink" Target="https://drive.google.com/open?id=1z4yHY9lhXh6F8lSV48MWbi5EftBmQgE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open?id=0B68Rhu0F2PwtSXl1T3pKSzYxdUE" TargetMode="External"/><Relationship Id="rId20" Type="http://schemas.openxmlformats.org/officeDocument/2006/relationships/hyperlink" Target="https://drive.google.com/open?id=0B68Rhu0F2PwtMExYbjlyMVlsX3c" TargetMode="External"/><Relationship Id="rId29" Type="http://schemas.openxmlformats.org/officeDocument/2006/relationships/hyperlink" Target="http://bit.ly/2nLsqkM" TargetMode="External"/><Relationship Id="rId1" Type="http://schemas.openxmlformats.org/officeDocument/2006/relationships/styles" Target="styles.xml"/><Relationship Id="rId6" Type="http://schemas.openxmlformats.org/officeDocument/2006/relationships/hyperlink" Target="https://drive.google.com/open?id=1VAvcwr-32wTMaq1m0mBvfhQbOpP9PaQggZie3ogdKC4" TargetMode="External"/><Relationship Id="rId11" Type="http://schemas.openxmlformats.org/officeDocument/2006/relationships/hyperlink" Target="https://drive.google.com/open?id=1dslrB4dg3bSKHR_olW6_9nZ33oGh7rpS" TargetMode="External"/><Relationship Id="rId24" Type="http://schemas.openxmlformats.org/officeDocument/2006/relationships/hyperlink" Target="https://drive.google.com/open?id=1Jqi44w9Teq4RzNROgpN5Ba0-hn9AfgDL"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drive.google.com/open?id=0B68Rhu0F2PwtYm5VLUloQkhUdTg" TargetMode="External"/><Relationship Id="rId23" Type="http://schemas.openxmlformats.org/officeDocument/2006/relationships/hyperlink" Target="https://drive.google.com/open?id=0B68Rhu0F2PwtYm5VLUloQkhUdTg" TargetMode="External"/><Relationship Id="rId28" Type="http://schemas.openxmlformats.org/officeDocument/2006/relationships/hyperlink" Target="https://student.masteryconnect.com/" TargetMode="External"/><Relationship Id="rId10" Type="http://schemas.openxmlformats.org/officeDocument/2006/relationships/hyperlink" Target="https://drive.google.com/open?id=0B68Rhu0F2PwtckJGZ1JnamZuOTA" TargetMode="External"/><Relationship Id="rId19" Type="http://schemas.openxmlformats.org/officeDocument/2006/relationships/hyperlink" Target="https://drive.google.com/open?id=1jCVnbYISCqIKimQTrf1EIOrcHNmY1btj" TargetMode="External"/><Relationship Id="rId31" Type="http://schemas.openxmlformats.org/officeDocument/2006/relationships/hyperlink" Target="https://drive.google.com/open?id=179sFbSzX_k-ODj3DAF5h4YBs4rXmeGkh" TargetMode="External"/><Relationship Id="rId4" Type="http://schemas.openxmlformats.org/officeDocument/2006/relationships/footnotes" Target="footnotes.xml"/><Relationship Id="rId9" Type="http://schemas.openxmlformats.org/officeDocument/2006/relationships/hyperlink" Target="https://drive.google.com/open?id=1CLaTWA4WGzzOYk68ylR1ARE2P6PRcNNs" TargetMode="External"/><Relationship Id="rId14" Type="http://schemas.openxmlformats.org/officeDocument/2006/relationships/hyperlink" Target="https://drive.google.com/open?id=1UiVISHiKJE3Dc6iYSZkCwadinVzqoqFr" TargetMode="External"/><Relationship Id="rId22" Type="http://schemas.openxmlformats.org/officeDocument/2006/relationships/hyperlink" Target="https://drive.google.com/open?id=0B68Rhu0F2PwtOV9rcW9fTDk1Ukk" TargetMode="External"/><Relationship Id="rId27" Type="http://schemas.openxmlformats.org/officeDocument/2006/relationships/hyperlink" Target="https://drive.google.com/open?id=0B68Rhu0F2PwtMExYbjlyMVlsX3c" TargetMode="External"/><Relationship Id="rId30" Type="http://schemas.openxmlformats.org/officeDocument/2006/relationships/hyperlink" Target="https://drive.google.com/open?id=0B68Rhu0F2PwtaXFlNkd4UEh5M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Hall</dc:creator>
  <cp:lastModifiedBy>Alyssa Hall</cp:lastModifiedBy>
  <cp:revision>2</cp:revision>
  <dcterms:created xsi:type="dcterms:W3CDTF">2018-05-12T21:10:00Z</dcterms:created>
  <dcterms:modified xsi:type="dcterms:W3CDTF">2018-05-12T21:10:00Z</dcterms:modified>
</cp:coreProperties>
</file>